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04" w:rsidRPr="00777FED" w:rsidRDefault="00165904" w:rsidP="00165904">
      <w:pPr>
        <w:ind w:firstLine="708"/>
        <w:rPr>
          <w:sz w:val="26"/>
          <w:szCs w:val="26"/>
        </w:rPr>
      </w:pPr>
      <w:r w:rsidRPr="00777FED">
        <w:rPr>
          <w:noProof/>
          <w:sz w:val="26"/>
          <w:szCs w:val="26"/>
        </w:rPr>
        <w:drawing>
          <wp:anchor distT="0" distB="0" distL="114300" distR="114300" simplePos="0" relativeHeight="251659264" behindDoc="0" locked="0" layoutInCell="1" allowOverlap="1">
            <wp:simplePos x="0" y="0"/>
            <wp:positionH relativeFrom="column">
              <wp:posOffset>3048000</wp:posOffset>
            </wp:positionH>
            <wp:positionV relativeFrom="paragraph">
              <wp:posOffset>24130</wp:posOffset>
            </wp:positionV>
            <wp:extent cx="762000" cy="7524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sidRPr="00777FED">
        <w:rPr>
          <w:sz w:val="26"/>
          <w:szCs w:val="26"/>
        </w:rPr>
        <w:t>Министерство строительства,</w:t>
      </w:r>
      <w:r w:rsidRPr="00777FED">
        <w:rPr>
          <w:sz w:val="26"/>
          <w:szCs w:val="26"/>
        </w:rPr>
        <w:tab/>
      </w:r>
      <w:r w:rsidR="00777FED">
        <w:rPr>
          <w:sz w:val="26"/>
          <w:szCs w:val="26"/>
        </w:rPr>
        <w:tab/>
      </w:r>
      <w:r w:rsidRPr="00777FED">
        <w:rPr>
          <w:sz w:val="26"/>
          <w:szCs w:val="26"/>
        </w:rPr>
        <w:tab/>
      </w:r>
      <w:r w:rsidRPr="00777FED">
        <w:rPr>
          <w:sz w:val="26"/>
          <w:szCs w:val="26"/>
        </w:rPr>
        <w:tab/>
      </w:r>
      <w:r w:rsidRPr="00777FED">
        <w:rPr>
          <w:sz w:val="26"/>
          <w:szCs w:val="26"/>
        </w:rPr>
        <w:tab/>
        <w:t xml:space="preserve">Удмурт </w:t>
      </w:r>
      <w:proofErr w:type="spellStart"/>
      <w:r w:rsidRPr="00777FED">
        <w:rPr>
          <w:sz w:val="26"/>
          <w:szCs w:val="26"/>
        </w:rPr>
        <w:t>Элькунысь</w:t>
      </w:r>
      <w:proofErr w:type="spellEnd"/>
    </w:p>
    <w:p w:rsidR="00165904" w:rsidRPr="00777FED" w:rsidRDefault="00165904" w:rsidP="00165904">
      <w:pPr>
        <w:rPr>
          <w:sz w:val="26"/>
          <w:szCs w:val="26"/>
        </w:rPr>
      </w:pPr>
      <w:r w:rsidRPr="00777FED">
        <w:rPr>
          <w:sz w:val="26"/>
          <w:szCs w:val="26"/>
        </w:rPr>
        <w:t>жилищно-коммунального хозяйства и</w:t>
      </w:r>
      <w:r w:rsidRPr="00777FED">
        <w:rPr>
          <w:sz w:val="26"/>
          <w:szCs w:val="26"/>
        </w:rPr>
        <w:tab/>
      </w:r>
      <w:r w:rsidR="00777FED">
        <w:rPr>
          <w:sz w:val="26"/>
          <w:szCs w:val="26"/>
        </w:rPr>
        <w:tab/>
      </w:r>
      <w:r w:rsidRPr="00777FED">
        <w:rPr>
          <w:sz w:val="26"/>
          <w:szCs w:val="26"/>
        </w:rPr>
        <w:tab/>
      </w:r>
      <w:r w:rsidRPr="00777FED">
        <w:rPr>
          <w:sz w:val="26"/>
          <w:szCs w:val="26"/>
        </w:rPr>
        <w:tab/>
        <w:t xml:space="preserve">лэсьтӥськонъя, </w:t>
      </w:r>
      <w:proofErr w:type="spellStart"/>
      <w:r w:rsidRPr="00777FED">
        <w:rPr>
          <w:sz w:val="26"/>
          <w:szCs w:val="26"/>
        </w:rPr>
        <w:t>улонниосъя</w:t>
      </w:r>
      <w:proofErr w:type="spellEnd"/>
      <w:r w:rsidR="006959B5" w:rsidRPr="00777FED">
        <w:rPr>
          <w:sz w:val="26"/>
          <w:szCs w:val="26"/>
        </w:rPr>
        <w:t xml:space="preserve"> </w:t>
      </w:r>
      <w:r w:rsidRPr="00777FED">
        <w:rPr>
          <w:sz w:val="26"/>
          <w:szCs w:val="26"/>
        </w:rPr>
        <w:t>но</w:t>
      </w:r>
    </w:p>
    <w:p w:rsidR="00165904" w:rsidRPr="00777FED" w:rsidRDefault="00165904" w:rsidP="00165904">
      <w:pPr>
        <w:ind w:left="708" w:firstLine="708"/>
        <w:rPr>
          <w:sz w:val="26"/>
          <w:szCs w:val="26"/>
        </w:rPr>
      </w:pPr>
      <w:r w:rsidRPr="00777FED">
        <w:rPr>
          <w:sz w:val="26"/>
          <w:szCs w:val="26"/>
        </w:rPr>
        <w:t>энергетики</w:t>
      </w:r>
      <w:r w:rsidRPr="00777FED">
        <w:rPr>
          <w:sz w:val="26"/>
          <w:szCs w:val="26"/>
        </w:rPr>
        <w:tab/>
      </w:r>
      <w:r w:rsidR="00777FED">
        <w:rPr>
          <w:sz w:val="26"/>
          <w:szCs w:val="26"/>
        </w:rPr>
        <w:tab/>
      </w:r>
      <w:r w:rsidR="00777FED">
        <w:rPr>
          <w:sz w:val="26"/>
          <w:szCs w:val="26"/>
        </w:rPr>
        <w:tab/>
      </w:r>
      <w:r w:rsidR="00777FED">
        <w:rPr>
          <w:sz w:val="26"/>
          <w:szCs w:val="26"/>
        </w:rPr>
        <w:tab/>
      </w:r>
      <w:r w:rsidR="00777FED">
        <w:rPr>
          <w:sz w:val="26"/>
          <w:szCs w:val="26"/>
        </w:rPr>
        <w:tab/>
        <w:t xml:space="preserve">      </w:t>
      </w:r>
      <w:r w:rsidR="00777FED">
        <w:rPr>
          <w:sz w:val="26"/>
          <w:szCs w:val="26"/>
        </w:rPr>
        <w:tab/>
        <w:t xml:space="preserve">   </w:t>
      </w:r>
      <w:r w:rsidR="00B11BD1" w:rsidRPr="00777FED">
        <w:rPr>
          <w:sz w:val="26"/>
          <w:szCs w:val="26"/>
        </w:rPr>
        <w:t xml:space="preserve"> </w:t>
      </w:r>
      <w:proofErr w:type="spellStart"/>
      <w:r w:rsidRPr="00777FED">
        <w:rPr>
          <w:sz w:val="26"/>
          <w:szCs w:val="26"/>
        </w:rPr>
        <w:t>соосты</w:t>
      </w:r>
      <w:proofErr w:type="spellEnd"/>
      <w:r w:rsidRPr="00777FED">
        <w:rPr>
          <w:sz w:val="26"/>
          <w:szCs w:val="26"/>
        </w:rPr>
        <w:t xml:space="preserve"> </w:t>
      </w:r>
      <w:proofErr w:type="spellStart"/>
      <w:r w:rsidRPr="00777FED">
        <w:rPr>
          <w:sz w:val="26"/>
          <w:szCs w:val="26"/>
        </w:rPr>
        <w:t>ужатон</w:t>
      </w:r>
      <w:proofErr w:type="spellEnd"/>
      <w:r w:rsidRPr="00777FED">
        <w:rPr>
          <w:sz w:val="26"/>
          <w:szCs w:val="26"/>
        </w:rPr>
        <w:t xml:space="preserve"> </w:t>
      </w:r>
      <w:proofErr w:type="spellStart"/>
      <w:r w:rsidRPr="00777FED">
        <w:rPr>
          <w:sz w:val="26"/>
          <w:szCs w:val="26"/>
        </w:rPr>
        <w:t>возёсъя</w:t>
      </w:r>
      <w:proofErr w:type="spellEnd"/>
      <w:r w:rsidRPr="00777FED">
        <w:rPr>
          <w:sz w:val="26"/>
          <w:szCs w:val="26"/>
        </w:rPr>
        <w:t xml:space="preserve"> но</w:t>
      </w:r>
    </w:p>
    <w:p w:rsidR="00165904" w:rsidRPr="00777FED" w:rsidRDefault="00165904" w:rsidP="00165904">
      <w:pPr>
        <w:rPr>
          <w:sz w:val="26"/>
          <w:szCs w:val="26"/>
        </w:rPr>
      </w:pPr>
      <w:r w:rsidRPr="00777FED">
        <w:rPr>
          <w:sz w:val="26"/>
          <w:szCs w:val="26"/>
        </w:rPr>
        <w:tab/>
        <w:t>Удмуртской Республики</w:t>
      </w:r>
      <w:r w:rsidRPr="00777FED">
        <w:rPr>
          <w:sz w:val="26"/>
          <w:szCs w:val="26"/>
        </w:rPr>
        <w:tab/>
      </w:r>
      <w:r w:rsidR="00777FED">
        <w:rPr>
          <w:sz w:val="26"/>
          <w:szCs w:val="26"/>
        </w:rPr>
        <w:tab/>
      </w:r>
      <w:r w:rsidRPr="00777FED">
        <w:rPr>
          <w:sz w:val="26"/>
          <w:szCs w:val="26"/>
        </w:rPr>
        <w:tab/>
      </w:r>
      <w:r w:rsidRPr="00777FED">
        <w:rPr>
          <w:sz w:val="26"/>
          <w:szCs w:val="26"/>
        </w:rPr>
        <w:tab/>
      </w:r>
      <w:r w:rsidRPr="00777FED">
        <w:rPr>
          <w:sz w:val="26"/>
          <w:szCs w:val="26"/>
        </w:rPr>
        <w:tab/>
      </w:r>
      <w:r w:rsidR="00B11BD1" w:rsidRPr="00777FED">
        <w:rPr>
          <w:sz w:val="26"/>
          <w:szCs w:val="26"/>
        </w:rPr>
        <w:t xml:space="preserve">   </w:t>
      </w:r>
      <w:r w:rsidR="00777FED">
        <w:rPr>
          <w:sz w:val="26"/>
          <w:szCs w:val="26"/>
        </w:rPr>
        <w:t xml:space="preserve">  </w:t>
      </w:r>
      <w:proofErr w:type="spellStart"/>
      <w:r w:rsidRPr="00777FED">
        <w:rPr>
          <w:sz w:val="26"/>
          <w:szCs w:val="26"/>
        </w:rPr>
        <w:t>энергетикая</w:t>
      </w:r>
      <w:proofErr w:type="spellEnd"/>
      <w:r w:rsidRPr="00777FED">
        <w:rPr>
          <w:sz w:val="26"/>
          <w:szCs w:val="26"/>
        </w:rPr>
        <w:t xml:space="preserve"> министерство</w:t>
      </w:r>
    </w:p>
    <w:p w:rsidR="00165904" w:rsidRPr="009B5A46" w:rsidRDefault="00165904" w:rsidP="00165904">
      <w:pPr>
        <w:pStyle w:val="1"/>
      </w:pPr>
    </w:p>
    <w:p w:rsidR="00165904" w:rsidRDefault="00165904" w:rsidP="00165904">
      <w:pPr>
        <w:pStyle w:val="1"/>
      </w:pPr>
      <w:r>
        <w:t>ПРИКАЗ</w:t>
      </w:r>
    </w:p>
    <w:p w:rsidR="00A86DC9" w:rsidRPr="00777FED" w:rsidRDefault="00A86DC9" w:rsidP="00A86DC9">
      <w:pPr>
        <w:jc w:val="center"/>
        <w:rPr>
          <w:sz w:val="28"/>
          <w:szCs w:val="28"/>
        </w:rPr>
      </w:pPr>
    </w:p>
    <w:tbl>
      <w:tblPr>
        <w:tblW w:w="0" w:type="auto"/>
        <w:tblLook w:val="04A0"/>
      </w:tblPr>
      <w:tblGrid>
        <w:gridCol w:w="5097"/>
        <w:gridCol w:w="5217"/>
      </w:tblGrid>
      <w:tr w:rsidR="00484EF4" w:rsidRPr="00957F29" w:rsidTr="00AE0D16">
        <w:trPr>
          <w:trHeight w:val="372"/>
        </w:trPr>
        <w:tc>
          <w:tcPr>
            <w:tcW w:w="5097" w:type="dxa"/>
            <w:vAlign w:val="center"/>
          </w:tcPr>
          <w:p w:rsidR="00484EF4" w:rsidRPr="00040CF1" w:rsidRDefault="00115A7D" w:rsidP="00040CF1">
            <w:pPr>
              <w:rPr>
                <w:sz w:val="26"/>
                <w:szCs w:val="26"/>
              </w:rPr>
            </w:pPr>
            <w:r w:rsidRPr="00040CF1">
              <w:rPr>
                <w:sz w:val="26"/>
                <w:szCs w:val="26"/>
              </w:rPr>
              <w:t xml:space="preserve">от </w:t>
            </w:r>
            <w:r w:rsidR="00040CF1" w:rsidRPr="00040CF1">
              <w:rPr>
                <w:sz w:val="26"/>
                <w:szCs w:val="26"/>
              </w:rPr>
              <w:t>7</w:t>
            </w:r>
            <w:r w:rsidR="00426C81" w:rsidRPr="00040CF1">
              <w:rPr>
                <w:sz w:val="26"/>
                <w:szCs w:val="26"/>
              </w:rPr>
              <w:t xml:space="preserve"> </w:t>
            </w:r>
            <w:r w:rsidR="00040CF1" w:rsidRPr="00040CF1">
              <w:rPr>
                <w:sz w:val="26"/>
                <w:szCs w:val="26"/>
              </w:rPr>
              <w:t>августа</w:t>
            </w:r>
            <w:r w:rsidR="006959B5" w:rsidRPr="00040CF1">
              <w:rPr>
                <w:sz w:val="26"/>
                <w:szCs w:val="26"/>
              </w:rPr>
              <w:t xml:space="preserve"> </w:t>
            </w:r>
            <w:r w:rsidR="00484EF4" w:rsidRPr="00040CF1">
              <w:rPr>
                <w:sz w:val="26"/>
                <w:szCs w:val="26"/>
              </w:rPr>
              <w:t>20</w:t>
            </w:r>
            <w:r w:rsidR="000B3E83" w:rsidRPr="00040CF1">
              <w:rPr>
                <w:sz w:val="26"/>
                <w:szCs w:val="26"/>
              </w:rPr>
              <w:t>20</w:t>
            </w:r>
            <w:r w:rsidR="00484EF4" w:rsidRPr="00040CF1">
              <w:rPr>
                <w:sz w:val="26"/>
                <w:szCs w:val="26"/>
              </w:rPr>
              <w:t xml:space="preserve"> года</w:t>
            </w:r>
          </w:p>
        </w:tc>
        <w:tc>
          <w:tcPr>
            <w:tcW w:w="5217" w:type="dxa"/>
            <w:vAlign w:val="center"/>
          </w:tcPr>
          <w:p w:rsidR="006F758B" w:rsidRPr="00040CF1" w:rsidRDefault="00484EF4" w:rsidP="00040CF1">
            <w:pPr>
              <w:ind w:right="33"/>
              <w:jc w:val="right"/>
              <w:rPr>
                <w:sz w:val="26"/>
                <w:szCs w:val="26"/>
              </w:rPr>
            </w:pPr>
            <w:r w:rsidRPr="00040CF1">
              <w:rPr>
                <w:sz w:val="26"/>
                <w:szCs w:val="26"/>
              </w:rPr>
              <w:t>№</w:t>
            </w:r>
            <w:r w:rsidR="006959B5" w:rsidRPr="00040CF1">
              <w:rPr>
                <w:sz w:val="26"/>
                <w:szCs w:val="26"/>
              </w:rPr>
              <w:t xml:space="preserve"> </w:t>
            </w:r>
            <w:r w:rsidR="00B22BFD" w:rsidRPr="00040CF1">
              <w:rPr>
                <w:sz w:val="26"/>
                <w:szCs w:val="26"/>
              </w:rPr>
              <w:t>1</w:t>
            </w:r>
            <w:r w:rsidR="00040CF1" w:rsidRPr="00040CF1">
              <w:rPr>
                <w:sz w:val="26"/>
                <w:szCs w:val="26"/>
              </w:rPr>
              <w:t>6</w:t>
            </w:r>
            <w:r w:rsidR="00AF266E" w:rsidRPr="00040CF1">
              <w:rPr>
                <w:sz w:val="26"/>
                <w:szCs w:val="26"/>
              </w:rPr>
              <w:t>/</w:t>
            </w:r>
            <w:r w:rsidR="00B22BFD" w:rsidRPr="00040CF1">
              <w:rPr>
                <w:sz w:val="26"/>
                <w:szCs w:val="26"/>
              </w:rPr>
              <w:t>1</w:t>
            </w:r>
          </w:p>
        </w:tc>
      </w:tr>
    </w:tbl>
    <w:p w:rsidR="008B64E5" w:rsidRPr="00777FED" w:rsidRDefault="008B64E5" w:rsidP="00331347">
      <w:pPr>
        <w:pStyle w:val="af0"/>
        <w:rPr>
          <w:rFonts w:ascii="Times New Roman" w:hAnsi="Times New Roman"/>
          <w:sz w:val="28"/>
          <w:szCs w:val="26"/>
        </w:rPr>
      </w:pPr>
    </w:p>
    <w:p w:rsidR="00CE6BFC" w:rsidRPr="00777FED" w:rsidRDefault="00CE6BFC" w:rsidP="00CE6BFC">
      <w:pPr>
        <w:ind w:left="3960" w:firstLine="708"/>
        <w:rPr>
          <w:sz w:val="26"/>
          <w:szCs w:val="26"/>
        </w:rPr>
      </w:pPr>
      <w:r w:rsidRPr="00777FED">
        <w:rPr>
          <w:sz w:val="26"/>
          <w:szCs w:val="26"/>
        </w:rPr>
        <w:t>г. Ижевск</w:t>
      </w:r>
    </w:p>
    <w:p w:rsidR="00AF266E" w:rsidRPr="00777FED" w:rsidRDefault="00AF266E" w:rsidP="00AF266E">
      <w:pPr>
        <w:jc w:val="both"/>
        <w:rPr>
          <w:color w:val="0D0D0D"/>
          <w:sz w:val="28"/>
          <w:szCs w:val="28"/>
        </w:rPr>
      </w:pPr>
    </w:p>
    <w:p w:rsidR="000B3E83" w:rsidRPr="000B3E83" w:rsidRDefault="000B3E83" w:rsidP="000B3E83">
      <w:pPr>
        <w:ind w:firstLine="567"/>
        <w:jc w:val="center"/>
        <w:rPr>
          <w:b/>
          <w:sz w:val="26"/>
          <w:szCs w:val="26"/>
        </w:rPr>
      </w:pPr>
      <w:r w:rsidRPr="000B3E83">
        <w:rPr>
          <w:b/>
          <w:sz w:val="26"/>
          <w:szCs w:val="26"/>
        </w:rPr>
        <w:t>О внесении изменени</w:t>
      </w:r>
      <w:r w:rsidR="009570ED">
        <w:rPr>
          <w:b/>
          <w:sz w:val="26"/>
          <w:szCs w:val="26"/>
        </w:rPr>
        <w:t>й</w:t>
      </w:r>
      <w:r w:rsidRPr="000B3E83">
        <w:rPr>
          <w:b/>
          <w:sz w:val="26"/>
          <w:szCs w:val="26"/>
        </w:rPr>
        <w:t xml:space="preserve"> в приказ Министерства строительства, </w:t>
      </w:r>
    </w:p>
    <w:p w:rsidR="000B3E83" w:rsidRPr="000B3E83" w:rsidRDefault="000B3E83" w:rsidP="000B3E83">
      <w:pPr>
        <w:ind w:firstLine="567"/>
        <w:jc w:val="center"/>
        <w:rPr>
          <w:b/>
          <w:sz w:val="26"/>
          <w:szCs w:val="26"/>
        </w:rPr>
      </w:pPr>
      <w:r w:rsidRPr="000B3E83">
        <w:rPr>
          <w:b/>
          <w:sz w:val="26"/>
          <w:szCs w:val="26"/>
        </w:rPr>
        <w:t>жилищно-коммун</w:t>
      </w:r>
      <w:r w:rsidR="007C52F6">
        <w:rPr>
          <w:b/>
          <w:sz w:val="26"/>
          <w:szCs w:val="26"/>
        </w:rPr>
        <w:t>ального хозяйства и энергетики У</w:t>
      </w:r>
      <w:r w:rsidRPr="000B3E83">
        <w:rPr>
          <w:b/>
          <w:sz w:val="26"/>
          <w:szCs w:val="26"/>
        </w:rPr>
        <w:t xml:space="preserve">дмуртской Республики </w:t>
      </w:r>
    </w:p>
    <w:p w:rsidR="006A4495" w:rsidRPr="00777FED" w:rsidRDefault="000B3E83" w:rsidP="006A4495">
      <w:pPr>
        <w:ind w:firstLine="567"/>
        <w:jc w:val="center"/>
        <w:rPr>
          <w:b/>
          <w:sz w:val="26"/>
          <w:szCs w:val="26"/>
        </w:rPr>
      </w:pPr>
      <w:r w:rsidRPr="000B3E83">
        <w:rPr>
          <w:b/>
          <w:sz w:val="26"/>
          <w:szCs w:val="26"/>
        </w:rPr>
        <w:t>от 13 декабря 2019 года № 27/</w:t>
      </w:r>
      <w:r>
        <w:rPr>
          <w:b/>
          <w:sz w:val="26"/>
          <w:szCs w:val="26"/>
        </w:rPr>
        <w:t>2</w:t>
      </w:r>
      <w:r w:rsidRPr="000B3E83">
        <w:rPr>
          <w:b/>
          <w:sz w:val="26"/>
          <w:szCs w:val="26"/>
        </w:rPr>
        <w:t xml:space="preserve"> «</w:t>
      </w:r>
      <w:r w:rsidR="006A4495" w:rsidRPr="00777FED">
        <w:rPr>
          <w:b/>
          <w:sz w:val="26"/>
          <w:szCs w:val="26"/>
        </w:rPr>
        <w:t>Об установлении стандартизированных тарифных ставок, ставок за единицу максимальной мощности и формул для расчета платы за технологическое присоединение к территориальным распределительным сетям сетевых организаций, расположенны</w:t>
      </w:r>
      <w:r w:rsidR="005F2AFF" w:rsidRPr="00777FED">
        <w:rPr>
          <w:b/>
          <w:sz w:val="26"/>
          <w:szCs w:val="26"/>
        </w:rPr>
        <w:t>х</w:t>
      </w:r>
      <w:r w:rsidR="006A4495" w:rsidRPr="00777FED">
        <w:rPr>
          <w:b/>
          <w:sz w:val="26"/>
          <w:szCs w:val="26"/>
        </w:rPr>
        <w:t xml:space="preserve"> на террито</w:t>
      </w:r>
      <w:r w:rsidR="006169CF" w:rsidRPr="00777FED">
        <w:rPr>
          <w:b/>
          <w:sz w:val="26"/>
          <w:szCs w:val="26"/>
        </w:rPr>
        <w:t>рии Удмуртской Республики на 2020</w:t>
      </w:r>
      <w:r w:rsidR="006A4495" w:rsidRPr="00777FED">
        <w:rPr>
          <w:b/>
          <w:sz w:val="26"/>
          <w:szCs w:val="26"/>
        </w:rPr>
        <w:t xml:space="preserve"> год</w:t>
      </w:r>
      <w:r>
        <w:rPr>
          <w:b/>
          <w:sz w:val="26"/>
          <w:szCs w:val="26"/>
        </w:rPr>
        <w:t>»</w:t>
      </w:r>
    </w:p>
    <w:p w:rsidR="00220189" w:rsidRPr="00777FED" w:rsidRDefault="00220189" w:rsidP="006A4495">
      <w:pPr>
        <w:ind w:firstLine="567"/>
        <w:jc w:val="center"/>
        <w:rPr>
          <w:sz w:val="28"/>
          <w:szCs w:val="28"/>
        </w:rPr>
      </w:pPr>
    </w:p>
    <w:p w:rsidR="006A4495" w:rsidRPr="00777FED" w:rsidRDefault="006A4495" w:rsidP="00B22BFD">
      <w:pPr>
        <w:ind w:firstLine="709"/>
        <w:jc w:val="both"/>
        <w:rPr>
          <w:b/>
          <w:sz w:val="26"/>
          <w:szCs w:val="26"/>
        </w:rPr>
      </w:pPr>
      <w:proofErr w:type="gramStart"/>
      <w:r w:rsidRPr="00B22BFD">
        <w:rPr>
          <w:sz w:val="26"/>
          <w:szCs w:val="26"/>
        </w:rPr>
        <w:t xml:space="preserve">В соответствии с Федеральным законом от 26 марта 2003 года № 35-ФЗ </w:t>
      </w:r>
      <w:r w:rsidR="00777FED" w:rsidRPr="00B22BFD">
        <w:rPr>
          <w:sz w:val="26"/>
          <w:szCs w:val="26"/>
        </w:rPr>
        <w:t xml:space="preserve">                          </w:t>
      </w:r>
      <w:r w:rsidRPr="00B22BFD">
        <w:rPr>
          <w:sz w:val="26"/>
          <w:szCs w:val="26"/>
        </w:rPr>
        <w:t xml:space="preserve">«Об электроэнергетике», постановлением Правительства Российской Федерации </w:t>
      </w:r>
      <w:r w:rsidR="00777FED" w:rsidRPr="00B22BFD">
        <w:rPr>
          <w:sz w:val="26"/>
          <w:szCs w:val="26"/>
        </w:rPr>
        <w:t xml:space="preserve">                </w:t>
      </w:r>
      <w:r w:rsidRPr="00B22BFD">
        <w:rPr>
          <w:sz w:val="26"/>
          <w:szCs w:val="26"/>
        </w:rPr>
        <w:t xml:space="preserve">от 29 декабря 2011 года № 1178 «О ценообразовании в области регулируемых цен (тарифов) в электроэнергетике», </w:t>
      </w:r>
      <w:r w:rsidRPr="00B22BFD">
        <w:rPr>
          <w:bCs/>
          <w:sz w:val="26"/>
          <w:szCs w:val="26"/>
        </w:rPr>
        <w:t>постановлением Правительства Российской Федерации</w:t>
      </w:r>
      <w:r w:rsidRPr="00B22BFD">
        <w:rPr>
          <w:sz w:val="26"/>
          <w:szCs w:val="26"/>
        </w:rPr>
        <w:t xml:space="preserve"> </w:t>
      </w:r>
      <w:r w:rsidR="00777FED" w:rsidRPr="00B22BFD">
        <w:rPr>
          <w:sz w:val="26"/>
          <w:szCs w:val="26"/>
        </w:rPr>
        <w:t xml:space="preserve"> </w:t>
      </w:r>
      <w:r w:rsidRPr="00B22BFD">
        <w:rPr>
          <w:sz w:val="26"/>
          <w:szCs w:val="26"/>
        </w:rPr>
        <w:t>от 27 декабря 2004 года № 861 «Об утверждении Правил недискриминационного доступа к</w:t>
      </w:r>
      <w:r w:rsidR="00B22BFD" w:rsidRPr="00B22BFD">
        <w:rPr>
          <w:sz w:val="26"/>
          <w:szCs w:val="26"/>
        </w:rPr>
        <w:t> </w:t>
      </w:r>
      <w:r w:rsidRPr="00B22BFD">
        <w:rPr>
          <w:sz w:val="26"/>
          <w:szCs w:val="26"/>
        </w:rPr>
        <w:t>услугам по передаче электрической энергии и оказания этих услуг, Правил недискриминационного доступа</w:t>
      </w:r>
      <w:proofErr w:type="gramEnd"/>
      <w:r w:rsidRPr="00B22BFD">
        <w:rPr>
          <w:sz w:val="26"/>
          <w:szCs w:val="26"/>
        </w:rPr>
        <w:t xml:space="preserve"> </w:t>
      </w:r>
      <w:proofErr w:type="gramStart"/>
      <w:r w:rsidRPr="00B22BFD">
        <w:rPr>
          <w:sz w:val="26"/>
          <w:szCs w:val="26"/>
        </w:rPr>
        <w:t>к услугам по оперативно-диспетчерскому управлению в</w:t>
      </w:r>
      <w:r w:rsidR="00B22BFD" w:rsidRPr="00B22BFD">
        <w:rPr>
          <w:sz w:val="26"/>
          <w:szCs w:val="26"/>
        </w:rPr>
        <w:t> </w:t>
      </w:r>
      <w:r w:rsidRPr="00B22BFD">
        <w:rPr>
          <w:sz w:val="26"/>
          <w:szCs w:val="26"/>
        </w:rPr>
        <w:t>электроэнергетике и оказания этих услуг, Правил недискриминационного доступа к</w:t>
      </w:r>
      <w:r w:rsidR="00B22BFD" w:rsidRPr="00B22BFD">
        <w:rPr>
          <w:sz w:val="26"/>
          <w:szCs w:val="26"/>
        </w:rPr>
        <w:t> </w:t>
      </w:r>
      <w:r w:rsidRPr="00B22BFD">
        <w:rPr>
          <w:sz w:val="26"/>
          <w:szCs w:val="26"/>
        </w:rPr>
        <w:t>услугам администратора торговой системы оптового рынка и оказания этих услуг и</w:t>
      </w:r>
      <w:r w:rsidR="00B22BFD" w:rsidRPr="00B22BFD">
        <w:rPr>
          <w:b/>
          <w:bCs/>
          <w:sz w:val="26"/>
          <w:szCs w:val="26"/>
        </w:rPr>
        <w:t> </w:t>
      </w:r>
      <w:r w:rsidRPr="00B22BFD">
        <w:rPr>
          <w:sz w:val="26"/>
          <w:szCs w:val="26"/>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приказом Федеральной антимонопольной службы </w:t>
      </w:r>
      <w:r w:rsidR="00777FED" w:rsidRPr="00B22BFD">
        <w:rPr>
          <w:sz w:val="26"/>
          <w:szCs w:val="26"/>
        </w:rPr>
        <w:t xml:space="preserve">                  </w:t>
      </w:r>
      <w:r w:rsidRPr="00B22BFD">
        <w:rPr>
          <w:sz w:val="26"/>
          <w:szCs w:val="26"/>
        </w:rPr>
        <w:t>от 29 августа</w:t>
      </w:r>
      <w:proofErr w:type="gramEnd"/>
      <w:r w:rsidRPr="00B22BFD">
        <w:rPr>
          <w:sz w:val="26"/>
          <w:szCs w:val="26"/>
        </w:rPr>
        <w:t xml:space="preserve"> 2017 года № 1135/17 «Об утверждении Методических указаний по</w:t>
      </w:r>
      <w:r w:rsidR="00B22BFD" w:rsidRPr="00B22BFD">
        <w:rPr>
          <w:sz w:val="26"/>
          <w:szCs w:val="26"/>
        </w:rPr>
        <w:t> </w:t>
      </w:r>
      <w:r w:rsidRPr="00B22BFD">
        <w:rPr>
          <w:sz w:val="26"/>
          <w:szCs w:val="26"/>
        </w:rPr>
        <w:t>определению размера платы за технологическое присоединение к электрическим сетям»</w:t>
      </w:r>
      <w:r w:rsidR="000B3E83" w:rsidRPr="00B22BFD">
        <w:rPr>
          <w:sz w:val="26"/>
          <w:szCs w:val="26"/>
        </w:rPr>
        <w:t>,</w:t>
      </w:r>
      <w:r w:rsidRPr="00B22BFD">
        <w:rPr>
          <w:spacing w:val="-1"/>
          <w:sz w:val="26"/>
          <w:szCs w:val="26"/>
        </w:rPr>
        <w:t xml:space="preserve"> </w:t>
      </w:r>
      <w:hyperlink r:id="rId9" w:history="1">
        <w:r w:rsidRPr="00B22BFD">
          <w:rPr>
            <w:rFonts w:eastAsia="Calibri"/>
            <w:sz w:val="26"/>
            <w:szCs w:val="26"/>
          </w:rPr>
          <w:t>Положение</w:t>
        </w:r>
      </w:hyperlink>
      <w:proofErr w:type="gramStart"/>
      <w:r w:rsidRPr="00B22BFD">
        <w:rPr>
          <w:rFonts w:eastAsia="Calibri"/>
          <w:sz w:val="26"/>
          <w:szCs w:val="26"/>
        </w:rPr>
        <w:t>м</w:t>
      </w:r>
      <w:proofErr w:type="gramEnd"/>
      <w:r w:rsidRPr="00B22BFD">
        <w:rPr>
          <w:rFonts w:eastAsia="Calibri"/>
          <w:sz w:val="26"/>
          <w:szCs w:val="26"/>
        </w:rPr>
        <w:t xml:space="preserve"> о Министерстве </w:t>
      </w:r>
      <w:r w:rsidR="00FE4752" w:rsidRPr="00B22BFD">
        <w:rPr>
          <w:rFonts w:eastAsia="Calibri"/>
          <w:sz w:val="26"/>
          <w:szCs w:val="26"/>
        </w:rPr>
        <w:t>строительства</w:t>
      </w:r>
      <w:r w:rsidRPr="00B22BFD">
        <w:rPr>
          <w:rFonts w:eastAsia="Calibri"/>
          <w:sz w:val="26"/>
          <w:szCs w:val="26"/>
        </w:rPr>
        <w:t>, жилищно-коммунального хозяйства и</w:t>
      </w:r>
      <w:r w:rsidR="00B22BFD" w:rsidRPr="00B22BFD">
        <w:rPr>
          <w:rFonts w:eastAsia="Calibri"/>
          <w:sz w:val="26"/>
          <w:szCs w:val="26"/>
        </w:rPr>
        <w:t> </w:t>
      </w:r>
      <w:r w:rsidR="00FE4752" w:rsidRPr="00B22BFD">
        <w:rPr>
          <w:rFonts w:eastAsia="Calibri"/>
          <w:sz w:val="26"/>
          <w:szCs w:val="26"/>
        </w:rPr>
        <w:t>энергетики</w:t>
      </w:r>
      <w:r w:rsidRPr="00B22BFD">
        <w:rPr>
          <w:rFonts w:eastAsia="Calibri"/>
          <w:sz w:val="26"/>
          <w:szCs w:val="26"/>
        </w:rPr>
        <w:t xml:space="preserve"> Удмуртской Республики, утвержденным</w:t>
      </w:r>
      <w:r w:rsidRPr="00B22BFD">
        <w:rPr>
          <w:sz w:val="26"/>
          <w:szCs w:val="26"/>
        </w:rPr>
        <w:t xml:space="preserve"> постановлением Правительства Удмуртской Республики от </w:t>
      </w:r>
      <w:r w:rsidR="00FE4752" w:rsidRPr="00B22BFD">
        <w:rPr>
          <w:sz w:val="26"/>
          <w:szCs w:val="26"/>
        </w:rPr>
        <w:t xml:space="preserve">22 декабря </w:t>
      </w:r>
      <w:r w:rsidRPr="00B22BFD">
        <w:rPr>
          <w:sz w:val="26"/>
          <w:szCs w:val="26"/>
        </w:rPr>
        <w:t>201</w:t>
      </w:r>
      <w:r w:rsidR="00FE4752" w:rsidRPr="00B22BFD">
        <w:rPr>
          <w:sz w:val="26"/>
          <w:szCs w:val="26"/>
        </w:rPr>
        <w:t>7</w:t>
      </w:r>
      <w:r w:rsidRPr="00B22BFD">
        <w:rPr>
          <w:sz w:val="26"/>
          <w:szCs w:val="26"/>
        </w:rPr>
        <w:t xml:space="preserve"> года № </w:t>
      </w:r>
      <w:r w:rsidR="00FE4752" w:rsidRPr="00B22BFD">
        <w:rPr>
          <w:sz w:val="26"/>
          <w:szCs w:val="26"/>
        </w:rPr>
        <w:t>550</w:t>
      </w:r>
      <w:r w:rsidR="00AD3446">
        <w:rPr>
          <w:sz w:val="26"/>
          <w:szCs w:val="26"/>
        </w:rPr>
        <w:t>,</w:t>
      </w:r>
      <w:r w:rsidR="00932E9D">
        <w:rPr>
          <w:sz w:val="26"/>
          <w:szCs w:val="26"/>
        </w:rPr>
        <w:t xml:space="preserve"> </w:t>
      </w:r>
      <w:r w:rsidRPr="00B22BFD">
        <w:rPr>
          <w:rFonts w:eastAsia="Calibri"/>
          <w:sz w:val="26"/>
          <w:szCs w:val="26"/>
        </w:rPr>
        <w:t xml:space="preserve">Министерство </w:t>
      </w:r>
      <w:r w:rsidR="004E347B" w:rsidRPr="00B22BFD">
        <w:rPr>
          <w:rFonts w:eastAsia="Calibri"/>
          <w:sz w:val="26"/>
          <w:szCs w:val="26"/>
        </w:rPr>
        <w:t>строительства</w:t>
      </w:r>
      <w:r w:rsidRPr="00B22BFD">
        <w:rPr>
          <w:rFonts w:eastAsia="Calibri"/>
          <w:sz w:val="26"/>
          <w:szCs w:val="26"/>
        </w:rPr>
        <w:t>, жилищно-коммунального хозяйства и</w:t>
      </w:r>
      <w:r w:rsidR="00B22BFD" w:rsidRPr="00B22BFD">
        <w:rPr>
          <w:rFonts w:eastAsia="Calibri"/>
          <w:sz w:val="26"/>
          <w:szCs w:val="26"/>
        </w:rPr>
        <w:t> </w:t>
      </w:r>
      <w:r w:rsidR="004E347B" w:rsidRPr="00B22BFD">
        <w:rPr>
          <w:rFonts w:eastAsia="Calibri"/>
          <w:sz w:val="26"/>
          <w:szCs w:val="26"/>
        </w:rPr>
        <w:t>энергетики</w:t>
      </w:r>
      <w:r w:rsidRPr="00B22BFD">
        <w:rPr>
          <w:rFonts w:eastAsia="Calibri"/>
          <w:sz w:val="26"/>
          <w:szCs w:val="26"/>
        </w:rPr>
        <w:t xml:space="preserve"> Удмуртской Республики</w:t>
      </w:r>
      <w:r w:rsidR="00220189" w:rsidRPr="00B22BFD">
        <w:rPr>
          <w:rFonts w:eastAsia="Calibri"/>
          <w:sz w:val="26"/>
          <w:szCs w:val="26"/>
        </w:rPr>
        <w:t xml:space="preserve"> </w:t>
      </w:r>
      <w:r w:rsidRPr="00B22BFD">
        <w:rPr>
          <w:b/>
          <w:sz w:val="26"/>
          <w:szCs w:val="26"/>
        </w:rPr>
        <w:t>приказывает:</w:t>
      </w:r>
    </w:p>
    <w:p w:rsidR="006A4495" w:rsidRPr="00777FED" w:rsidRDefault="006A4495" w:rsidP="003D148B">
      <w:pPr>
        <w:ind w:firstLine="567"/>
        <w:jc w:val="both"/>
        <w:rPr>
          <w:sz w:val="26"/>
          <w:szCs w:val="26"/>
        </w:rPr>
      </w:pPr>
    </w:p>
    <w:p w:rsidR="00040CF1" w:rsidRDefault="00040CF1" w:rsidP="003D148B">
      <w:pPr>
        <w:pStyle w:val="a3"/>
        <w:numPr>
          <w:ilvl w:val="0"/>
          <w:numId w:val="7"/>
        </w:numPr>
        <w:tabs>
          <w:tab w:val="left" w:pos="851"/>
        </w:tabs>
        <w:ind w:left="0" w:firstLine="567"/>
        <w:jc w:val="both"/>
        <w:rPr>
          <w:sz w:val="26"/>
          <w:szCs w:val="26"/>
        </w:rPr>
      </w:pPr>
      <w:r>
        <w:rPr>
          <w:sz w:val="26"/>
          <w:szCs w:val="26"/>
        </w:rPr>
        <w:t xml:space="preserve">Установить стандартизированные тарифные ставки на покрытие расходов сетевой организации на обеспечение средствами коммерческого учета электрической энергии (мощности) </w:t>
      </w:r>
      <w:r w:rsidR="003D148B">
        <w:rPr>
          <w:sz w:val="26"/>
          <w:szCs w:val="26"/>
        </w:rPr>
        <w:t xml:space="preserve">для случаев технологического присоединения на территории городских населенных пунктов сетевых организаций, </w:t>
      </w:r>
      <w:r w:rsidR="004E5E02">
        <w:rPr>
          <w:sz w:val="26"/>
          <w:szCs w:val="26"/>
        </w:rPr>
        <w:t xml:space="preserve">осуществляющих деятельность </w:t>
      </w:r>
      <w:r>
        <w:rPr>
          <w:sz w:val="26"/>
          <w:szCs w:val="26"/>
        </w:rPr>
        <w:t>на</w:t>
      </w:r>
      <w:r w:rsidR="00D9542F">
        <w:rPr>
          <w:sz w:val="26"/>
          <w:szCs w:val="26"/>
        </w:rPr>
        <w:t xml:space="preserve"> </w:t>
      </w:r>
      <w:r>
        <w:rPr>
          <w:sz w:val="26"/>
          <w:szCs w:val="26"/>
        </w:rPr>
        <w:t xml:space="preserve">территории </w:t>
      </w:r>
      <w:r w:rsidR="00087036">
        <w:rPr>
          <w:sz w:val="26"/>
          <w:szCs w:val="26"/>
        </w:rPr>
        <w:t>Удмуртской Республики</w:t>
      </w:r>
      <w:r w:rsidR="00AD3446">
        <w:rPr>
          <w:sz w:val="26"/>
          <w:szCs w:val="26"/>
        </w:rPr>
        <w:t>,</w:t>
      </w:r>
      <w:r w:rsidR="00087036">
        <w:rPr>
          <w:sz w:val="26"/>
          <w:szCs w:val="26"/>
        </w:rPr>
        <w:t xml:space="preserve"> </w:t>
      </w:r>
      <w:r w:rsidR="006512BF">
        <w:rPr>
          <w:sz w:val="26"/>
          <w:szCs w:val="26"/>
        </w:rPr>
        <w:t>согласно приложению</w:t>
      </w:r>
      <w:r w:rsidR="00087036">
        <w:rPr>
          <w:sz w:val="26"/>
          <w:szCs w:val="26"/>
        </w:rPr>
        <w:t xml:space="preserve"> 1</w:t>
      </w:r>
      <w:r>
        <w:rPr>
          <w:sz w:val="26"/>
          <w:szCs w:val="26"/>
        </w:rPr>
        <w:t>.</w:t>
      </w:r>
    </w:p>
    <w:p w:rsidR="003A3FE3" w:rsidRDefault="003A3FE3" w:rsidP="00371647">
      <w:pPr>
        <w:pStyle w:val="a3"/>
        <w:numPr>
          <w:ilvl w:val="0"/>
          <w:numId w:val="7"/>
        </w:numPr>
        <w:tabs>
          <w:tab w:val="left" w:pos="851"/>
        </w:tabs>
        <w:ind w:left="0" w:firstLine="567"/>
        <w:jc w:val="both"/>
        <w:rPr>
          <w:sz w:val="26"/>
          <w:szCs w:val="26"/>
        </w:rPr>
      </w:pPr>
      <w:r>
        <w:rPr>
          <w:sz w:val="26"/>
          <w:szCs w:val="26"/>
        </w:rPr>
        <w:t>Установить стандартизированные тарифные ставки на покрытие расходов сетевой организации на обеспечение средствами коммерческого учета электрической энергии (мощности)</w:t>
      </w:r>
      <w:r w:rsidR="003D148B">
        <w:rPr>
          <w:sz w:val="26"/>
          <w:szCs w:val="26"/>
        </w:rPr>
        <w:t xml:space="preserve"> для случаев технологического присоединения на территориях, не относящихся к территориям городских населенных пунктов, сетевых организаций,</w:t>
      </w:r>
      <w:r>
        <w:rPr>
          <w:sz w:val="26"/>
          <w:szCs w:val="26"/>
        </w:rPr>
        <w:t xml:space="preserve"> осуществляющих деятельность на территории Удмуртской Республики</w:t>
      </w:r>
      <w:r w:rsidR="00AD3446">
        <w:rPr>
          <w:sz w:val="26"/>
          <w:szCs w:val="26"/>
        </w:rPr>
        <w:t>,</w:t>
      </w:r>
      <w:r>
        <w:rPr>
          <w:sz w:val="26"/>
          <w:szCs w:val="26"/>
        </w:rPr>
        <w:t xml:space="preserve"> согласно приложению 2.</w:t>
      </w:r>
    </w:p>
    <w:p w:rsidR="00371647" w:rsidRPr="003A3FE3" w:rsidRDefault="00371647" w:rsidP="00371647">
      <w:pPr>
        <w:pStyle w:val="a3"/>
        <w:numPr>
          <w:ilvl w:val="0"/>
          <w:numId w:val="7"/>
        </w:numPr>
        <w:tabs>
          <w:tab w:val="left" w:pos="851"/>
        </w:tabs>
        <w:ind w:left="0" w:firstLine="567"/>
        <w:jc w:val="both"/>
        <w:rPr>
          <w:sz w:val="26"/>
          <w:szCs w:val="26"/>
        </w:rPr>
      </w:pPr>
      <w:r w:rsidRPr="006512BF">
        <w:rPr>
          <w:sz w:val="26"/>
          <w:szCs w:val="26"/>
        </w:rPr>
        <w:lastRenderedPageBreak/>
        <w:t>Установить ставки за единицу максимальной мощности</w:t>
      </w:r>
      <w:r w:rsidR="00AD3446">
        <w:rPr>
          <w:sz w:val="26"/>
          <w:szCs w:val="26"/>
        </w:rPr>
        <w:t xml:space="preserve"> (руб./кВт) для</w:t>
      </w:r>
      <w:r w:rsidRPr="006512BF">
        <w:rPr>
          <w:sz w:val="26"/>
          <w:szCs w:val="26"/>
        </w:rPr>
        <w:t xml:space="preserve"> </w:t>
      </w:r>
      <w:r w:rsidRPr="00371647">
        <w:rPr>
          <w:sz w:val="26"/>
          <w:szCs w:val="26"/>
        </w:rPr>
        <w:t>расчета платы за</w:t>
      </w:r>
      <w:r>
        <w:rPr>
          <w:sz w:val="26"/>
          <w:szCs w:val="26"/>
        </w:rPr>
        <w:t> </w:t>
      </w:r>
      <w:r w:rsidRPr="00371647">
        <w:rPr>
          <w:sz w:val="26"/>
          <w:szCs w:val="26"/>
        </w:rPr>
        <w:t>технологическое присоединение к территориальным распределительным сетям на</w:t>
      </w:r>
      <w:r>
        <w:rPr>
          <w:sz w:val="26"/>
          <w:szCs w:val="26"/>
        </w:rPr>
        <w:t> </w:t>
      </w:r>
      <w:r w:rsidRPr="00371647">
        <w:rPr>
          <w:sz w:val="26"/>
          <w:szCs w:val="26"/>
        </w:rPr>
        <w:t>обеспечение средствами коммерческого учета электрической энергии (мощности) для</w:t>
      </w:r>
      <w:r>
        <w:rPr>
          <w:sz w:val="26"/>
          <w:szCs w:val="26"/>
        </w:rPr>
        <w:t> </w:t>
      </w:r>
      <w:r w:rsidRPr="00371647">
        <w:rPr>
          <w:sz w:val="26"/>
          <w:szCs w:val="26"/>
        </w:rPr>
        <w:t>случаев технологического присоединения на территории городских населенных пунктов сетевых организаций, осуществляющих деятельность на территории Удмуртской Республики, на уровне напряжения ниже 20 кВ и максимальной мощности менее 670 кВт</w:t>
      </w:r>
      <w:r>
        <w:rPr>
          <w:sz w:val="26"/>
          <w:szCs w:val="26"/>
        </w:rPr>
        <w:t xml:space="preserve"> согласно приложению</w:t>
      </w:r>
      <w:r w:rsidRPr="006512BF">
        <w:rPr>
          <w:sz w:val="26"/>
          <w:szCs w:val="26"/>
        </w:rPr>
        <w:t xml:space="preserve"> </w:t>
      </w:r>
      <w:r>
        <w:rPr>
          <w:sz w:val="26"/>
          <w:szCs w:val="26"/>
        </w:rPr>
        <w:t>3.</w:t>
      </w:r>
    </w:p>
    <w:p w:rsidR="004E5E02" w:rsidRPr="006512BF" w:rsidRDefault="00371647" w:rsidP="00371647">
      <w:pPr>
        <w:pStyle w:val="a3"/>
        <w:numPr>
          <w:ilvl w:val="0"/>
          <w:numId w:val="7"/>
        </w:numPr>
        <w:tabs>
          <w:tab w:val="left" w:pos="851"/>
        </w:tabs>
        <w:ind w:left="0" w:firstLine="567"/>
        <w:jc w:val="both"/>
        <w:rPr>
          <w:sz w:val="26"/>
          <w:szCs w:val="26"/>
        </w:rPr>
      </w:pPr>
      <w:proofErr w:type="gramStart"/>
      <w:r w:rsidRPr="006512BF">
        <w:rPr>
          <w:sz w:val="26"/>
          <w:szCs w:val="26"/>
        </w:rPr>
        <w:t xml:space="preserve">Установить ставки за единицу максимальной мощности </w:t>
      </w:r>
      <w:r w:rsidR="00AD3446">
        <w:rPr>
          <w:sz w:val="26"/>
          <w:szCs w:val="26"/>
        </w:rPr>
        <w:t>(руб./кВт) для</w:t>
      </w:r>
      <w:r w:rsidR="00AD3446" w:rsidRPr="006512BF">
        <w:rPr>
          <w:sz w:val="26"/>
          <w:szCs w:val="26"/>
        </w:rPr>
        <w:t xml:space="preserve"> </w:t>
      </w:r>
      <w:r w:rsidRPr="00371647">
        <w:rPr>
          <w:sz w:val="26"/>
          <w:szCs w:val="26"/>
        </w:rPr>
        <w:t>расчета платы за</w:t>
      </w:r>
      <w:r>
        <w:rPr>
          <w:sz w:val="26"/>
          <w:szCs w:val="26"/>
        </w:rPr>
        <w:t> </w:t>
      </w:r>
      <w:r w:rsidRPr="00371647">
        <w:rPr>
          <w:sz w:val="26"/>
          <w:szCs w:val="26"/>
        </w:rPr>
        <w:t>технологическое присоединение к территориальным распределительным сетям на</w:t>
      </w:r>
      <w:r>
        <w:rPr>
          <w:sz w:val="26"/>
          <w:szCs w:val="26"/>
        </w:rPr>
        <w:t> </w:t>
      </w:r>
      <w:r w:rsidRPr="00371647">
        <w:rPr>
          <w:sz w:val="26"/>
          <w:szCs w:val="26"/>
        </w:rPr>
        <w:t xml:space="preserve">обеспечение средствами коммерческого учета электрической энергии (мощности) </w:t>
      </w:r>
      <w:r w:rsidRPr="006512BF">
        <w:rPr>
          <w:sz w:val="26"/>
          <w:szCs w:val="26"/>
        </w:rPr>
        <w:t xml:space="preserve"> </w:t>
      </w:r>
      <w:r w:rsidRPr="00371647">
        <w:rPr>
          <w:sz w:val="26"/>
          <w:szCs w:val="26"/>
        </w:rPr>
        <w:t>для случаев технологического присоединения на территориях, не относящихся к территориям городских населенных пунктов, сетевых организаций, осуществляющих деятельность на территории Удмуртской Республики, на уровне напряжения ниже 20 кВ и максимальной мощности менее 670 кВт</w:t>
      </w:r>
      <w:r>
        <w:rPr>
          <w:sz w:val="26"/>
          <w:szCs w:val="26"/>
        </w:rPr>
        <w:t xml:space="preserve"> согласно</w:t>
      </w:r>
      <w:proofErr w:type="gramEnd"/>
      <w:r>
        <w:rPr>
          <w:sz w:val="26"/>
          <w:szCs w:val="26"/>
        </w:rPr>
        <w:t xml:space="preserve"> приложению</w:t>
      </w:r>
      <w:r w:rsidRPr="006512BF">
        <w:rPr>
          <w:sz w:val="26"/>
          <w:szCs w:val="26"/>
        </w:rPr>
        <w:t xml:space="preserve"> </w:t>
      </w:r>
      <w:r w:rsidR="003A3FE3">
        <w:rPr>
          <w:sz w:val="26"/>
          <w:szCs w:val="26"/>
        </w:rPr>
        <w:t>4</w:t>
      </w:r>
      <w:r w:rsidR="004E5E02" w:rsidRPr="006512BF">
        <w:rPr>
          <w:sz w:val="26"/>
          <w:szCs w:val="26"/>
        </w:rPr>
        <w:t>.</w:t>
      </w:r>
    </w:p>
    <w:p w:rsidR="00040CF1" w:rsidRPr="006512BF" w:rsidRDefault="00040CF1" w:rsidP="00B22BFD">
      <w:pPr>
        <w:pStyle w:val="a3"/>
        <w:numPr>
          <w:ilvl w:val="0"/>
          <w:numId w:val="7"/>
        </w:numPr>
        <w:tabs>
          <w:tab w:val="left" w:pos="851"/>
        </w:tabs>
        <w:ind w:left="0" w:firstLine="567"/>
        <w:jc w:val="both"/>
        <w:rPr>
          <w:sz w:val="26"/>
          <w:szCs w:val="26"/>
        </w:rPr>
      </w:pPr>
      <w:r w:rsidRPr="006512BF">
        <w:rPr>
          <w:sz w:val="26"/>
          <w:szCs w:val="26"/>
        </w:rPr>
        <w:t>Ставки, установленные в п</w:t>
      </w:r>
      <w:r w:rsidR="00A12A2A" w:rsidRPr="006512BF">
        <w:rPr>
          <w:sz w:val="26"/>
          <w:szCs w:val="26"/>
        </w:rPr>
        <w:t>унктах</w:t>
      </w:r>
      <w:r w:rsidR="003A3FE3">
        <w:rPr>
          <w:sz w:val="26"/>
          <w:szCs w:val="26"/>
        </w:rPr>
        <w:t xml:space="preserve"> 1, </w:t>
      </w:r>
      <w:r w:rsidRPr="006512BF">
        <w:rPr>
          <w:sz w:val="26"/>
          <w:szCs w:val="26"/>
        </w:rPr>
        <w:t>2</w:t>
      </w:r>
      <w:r w:rsidR="003A3FE3">
        <w:rPr>
          <w:sz w:val="26"/>
          <w:szCs w:val="26"/>
        </w:rPr>
        <w:t>, 3, 4</w:t>
      </w:r>
      <w:r w:rsidRPr="006512BF">
        <w:rPr>
          <w:sz w:val="26"/>
          <w:szCs w:val="26"/>
        </w:rPr>
        <w:t xml:space="preserve"> настоящего приказа, действуют с</w:t>
      </w:r>
      <w:r w:rsidR="00A12A2A" w:rsidRPr="006512BF">
        <w:rPr>
          <w:sz w:val="26"/>
          <w:szCs w:val="26"/>
        </w:rPr>
        <w:t> </w:t>
      </w:r>
      <w:r w:rsidR="006512BF" w:rsidRPr="006512BF">
        <w:rPr>
          <w:sz w:val="26"/>
          <w:szCs w:val="26"/>
        </w:rPr>
        <w:t>18</w:t>
      </w:r>
      <w:r w:rsidR="006B6A1E">
        <w:rPr>
          <w:sz w:val="26"/>
          <w:szCs w:val="26"/>
        </w:rPr>
        <w:t> </w:t>
      </w:r>
      <w:r w:rsidRPr="006512BF">
        <w:rPr>
          <w:sz w:val="26"/>
          <w:szCs w:val="26"/>
        </w:rPr>
        <w:t>августа 2020 года по 31 декабря 2020 года.</w:t>
      </w:r>
    </w:p>
    <w:p w:rsidR="009570ED" w:rsidRPr="006512BF" w:rsidRDefault="002623AB" w:rsidP="00B22BFD">
      <w:pPr>
        <w:pStyle w:val="a3"/>
        <w:numPr>
          <w:ilvl w:val="0"/>
          <w:numId w:val="7"/>
        </w:numPr>
        <w:tabs>
          <w:tab w:val="left" w:pos="851"/>
        </w:tabs>
        <w:ind w:left="0" w:firstLine="567"/>
        <w:jc w:val="both"/>
        <w:rPr>
          <w:sz w:val="26"/>
          <w:szCs w:val="26"/>
        </w:rPr>
      </w:pPr>
      <w:proofErr w:type="gramStart"/>
      <w:r w:rsidRPr="006512BF">
        <w:rPr>
          <w:sz w:val="26"/>
          <w:szCs w:val="26"/>
        </w:rPr>
        <w:t>Внести в</w:t>
      </w:r>
      <w:r w:rsidR="00964F1B" w:rsidRPr="006512BF">
        <w:rPr>
          <w:sz w:val="26"/>
          <w:szCs w:val="26"/>
        </w:rPr>
        <w:t xml:space="preserve"> приказ Министерства строительства, жилищно-коммун</w:t>
      </w:r>
      <w:r w:rsidR="00871401" w:rsidRPr="006512BF">
        <w:rPr>
          <w:sz w:val="26"/>
          <w:szCs w:val="26"/>
        </w:rPr>
        <w:t>ального хозяйства и энергетики У</w:t>
      </w:r>
      <w:r w:rsidR="00964F1B" w:rsidRPr="006512BF">
        <w:rPr>
          <w:sz w:val="26"/>
          <w:szCs w:val="26"/>
        </w:rPr>
        <w:t>дмуртской Республики от 13 декабря 2019 года № 27/2 «Об</w:t>
      </w:r>
      <w:r w:rsidR="00B22BFD" w:rsidRPr="006512BF">
        <w:rPr>
          <w:sz w:val="26"/>
          <w:szCs w:val="26"/>
        </w:rPr>
        <w:t> </w:t>
      </w:r>
      <w:r w:rsidR="00964F1B" w:rsidRPr="006512BF">
        <w:rPr>
          <w:sz w:val="26"/>
          <w:szCs w:val="26"/>
        </w:rPr>
        <w:t>установлении стандартизированных тарифных ставок, ставок за единицу максимальной мощности и</w:t>
      </w:r>
      <w:r w:rsidR="0092594E" w:rsidRPr="006512BF">
        <w:rPr>
          <w:sz w:val="26"/>
          <w:szCs w:val="26"/>
        </w:rPr>
        <w:t> </w:t>
      </w:r>
      <w:r w:rsidR="00964F1B" w:rsidRPr="006512BF">
        <w:rPr>
          <w:sz w:val="26"/>
          <w:szCs w:val="26"/>
        </w:rPr>
        <w:t>формул для расчета платы за технологическое присоединение к</w:t>
      </w:r>
      <w:r w:rsidR="00B22BFD" w:rsidRPr="006512BF">
        <w:rPr>
          <w:sz w:val="26"/>
          <w:szCs w:val="26"/>
        </w:rPr>
        <w:t> </w:t>
      </w:r>
      <w:r w:rsidR="00964F1B" w:rsidRPr="006512BF">
        <w:rPr>
          <w:sz w:val="26"/>
          <w:szCs w:val="26"/>
        </w:rPr>
        <w:t>территориальным распределительным сетям сетевых организаций, расположенных на</w:t>
      </w:r>
      <w:r w:rsidR="00B22BFD" w:rsidRPr="006512BF">
        <w:rPr>
          <w:sz w:val="26"/>
          <w:szCs w:val="26"/>
        </w:rPr>
        <w:t> </w:t>
      </w:r>
      <w:r w:rsidR="00964F1B" w:rsidRPr="006512BF">
        <w:rPr>
          <w:sz w:val="26"/>
          <w:szCs w:val="26"/>
        </w:rPr>
        <w:t>территории Удмуртской Республики на 2020 год»</w:t>
      </w:r>
      <w:r w:rsidRPr="006512BF">
        <w:rPr>
          <w:sz w:val="26"/>
          <w:szCs w:val="26"/>
        </w:rPr>
        <w:t xml:space="preserve"> </w:t>
      </w:r>
      <w:r w:rsidR="00087036" w:rsidRPr="006512BF">
        <w:rPr>
          <w:sz w:val="26"/>
          <w:szCs w:val="26"/>
        </w:rPr>
        <w:t xml:space="preserve">(далее – приказ Министерства) </w:t>
      </w:r>
      <w:r w:rsidRPr="006512BF">
        <w:rPr>
          <w:sz w:val="26"/>
          <w:szCs w:val="26"/>
        </w:rPr>
        <w:t>следующие изменения:</w:t>
      </w:r>
      <w:proofErr w:type="gramEnd"/>
    </w:p>
    <w:p w:rsidR="0025239F" w:rsidRPr="00AD3446" w:rsidRDefault="00087036" w:rsidP="00AD3446">
      <w:pPr>
        <w:pStyle w:val="a3"/>
        <w:numPr>
          <w:ilvl w:val="0"/>
          <w:numId w:val="9"/>
        </w:numPr>
        <w:ind w:left="0" w:firstLine="567"/>
        <w:jc w:val="both"/>
        <w:rPr>
          <w:sz w:val="26"/>
          <w:szCs w:val="26"/>
        </w:rPr>
      </w:pPr>
      <w:r w:rsidRPr="00AD3446">
        <w:rPr>
          <w:sz w:val="26"/>
          <w:szCs w:val="26"/>
        </w:rPr>
        <w:t>приложение 1 к настоящему приказу считать приложением 8 к приказу Министерства;</w:t>
      </w:r>
    </w:p>
    <w:p w:rsidR="00087036" w:rsidRDefault="00087036" w:rsidP="00AD3446">
      <w:pPr>
        <w:pStyle w:val="a3"/>
        <w:numPr>
          <w:ilvl w:val="0"/>
          <w:numId w:val="9"/>
        </w:numPr>
        <w:ind w:left="0" w:firstLine="567"/>
        <w:jc w:val="both"/>
        <w:rPr>
          <w:sz w:val="26"/>
          <w:szCs w:val="26"/>
        </w:rPr>
      </w:pPr>
      <w:r w:rsidRPr="006512BF">
        <w:rPr>
          <w:sz w:val="26"/>
          <w:szCs w:val="26"/>
        </w:rPr>
        <w:t>приложение 2 к настоящему приказу считать приложением 9 к приказу Министерства;</w:t>
      </w:r>
    </w:p>
    <w:p w:rsidR="003A3FE3" w:rsidRPr="006512BF" w:rsidRDefault="003A3FE3" w:rsidP="00AD3446">
      <w:pPr>
        <w:pStyle w:val="a3"/>
        <w:numPr>
          <w:ilvl w:val="0"/>
          <w:numId w:val="9"/>
        </w:numPr>
        <w:ind w:left="0" w:firstLine="567"/>
        <w:jc w:val="both"/>
        <w:rPr>
          <w:sz w:val="26"/>
          <w:szCs w:val="26"/>
        </w:rPr>
      </w:pPr>
      <w:r w:rsidRPr="006512BF">
        <w:rPr>
          <w:sz w:val="26"/>
          <w:szCs w:val="26"/>
        </w:rPr>
        <w:t xml:space="preserve">приложение </w:t>
      </w:r>
      <w:r>
        <w:rPr>
          <w:sz w:val="26"/>
          <w:szCs w:val="26"/>
        </w:rPr>
        <w:t>3</w:t>
      </w:r>
      <w:r w:rsidRPr="006512BF">
        <w:rPr>
          <w:sz w:val="26"/>
          <w:szCs w:val="26"/>
        </w:rPr>
        <w:t xml:space="preserve"> к настоящему приказу считать приложением </w:t>
      </w:r>
      <w:r>
        <w:rPr>
          <w:sz w:val="26"/>
          <w:szCs w:val="26"/>
        </w:rPr>
        <w:t>10</w:t>
      </w:r>
      <w:r w:rsidRPr="006512BF">
        <w:rPr>
          <w:sz w:val="26"/>
          <w:szCs w:val="26"/>
        </w:rPr>
        <w:t xml:space="preserve"> к приказу Министерства;</w:t>
      </w:r>
    </w:p>
    <w:p w:rsidR="003A3FE3" w:rsidRPr="006512BF" w:rsidRDefault="003A3FE3" w:rsidP="00AD3446">
      <w:pPr>
        <w:pStyle w:val="a3"/>
        <w:numPr>
          <w:ilvl w:val="0"/>
          <w:numId w:val="9"/>
        </w:numPr>
        <w:ind w:left="0" w:firstLine="567"/>
        <w:jc w:val="both"/>
        <w:rPr>
          <w:sz w:val="26"/>
          <w:szCs w:val="26"/>
        </w:rPr>
      </w:pPr>
      <w:r w:rsidRPr="006512BF">
        <w:rPr>
          <w:sz w:val="26"/>
          <w:szCs w:val="26"/>
        </w:rPr>
        <w:t xml:space="preserve">приложение </w:t>
      </w:r>
      <w:r>
        <w:rPr>
          <w:sz w:val="26"/>
          <w:szCs w:val="26"/>
        </w:rPr>
        <w:t>4</w:t>
      </w:r>
      <w:r w:rsidRPr="006512BF">
        <w:rPr>
          <w:sz w:val="26"/>
          <w:szCs w:val="26"/>
        </w:rPr>
        <w:t xml:space="preserve"> к настоящему приказу </w:t>
      </w:r>
      <w:r>
        <w:rPr>
          <w:sz w:val="26"/>
          <w:szCs w:val="26"/>
        </w:rPr>
        <w:t>считать приложением 11</w:t>
      </w:r>
      <w:r w:rsidRPr="006512BF">
        <w:rPr>
          <w:sz w:val="26"/>
          <w:szCs w:val="26"/>
        </w:rPr>
        <w:t xml:space="preserve"> к приказу Министерства;</w:t>
      </w:r>
    </w:p>
    <w:p w:rsidR="006A4495" w:rsidRPr="006512BF" w:rsidRDefault="00087036" w:rsidP="00AD3446">
      <w:pPr>
        <w:pStyle w:val="a3"/>
        <w:numPr>
          <w:ilvl w:val="0"/>
          <w:numId w:val="9"/>
        </w:numPr>
        <w:ind w:left="0" w:firstLine="567"/>
        <w:jc w:val="both"/>
        <w:rPr>
          <w:sz w:val="26"/>
          <w:szCs w:val="26"/>
        </w:rPr>
      </w:pPr>
      <w:r w:rsidRPr="006512BF">
        <w:rPr>
          <w:sz w:val="26"/>
          <w:szCs w:val="26"/>
        </w:rPr>
        <w:t xml:space="preserve">дополнить приказ Министерства пунктом </w:t>
      </w:r>
      <w:r w:rsidR="003A3FE3">
        <w:rPr>
          <w:sz w:val="26"/>
          <w:szCs w:val="26"/>
        </w:rPr>
        <w:t>2.1</w:t>
      </w:r>
      <w:r w:rsidRPr="006512BF">
        <w:rPr>
          <w:sz w:val="26"/>
          <w:szCs w:val="26"/>
        </w:rPr>
        <w:t xml:space="preserve"> следующего содержания:</w:t>
      </w:r>
    </w:p>
    <w:p w:rsidR="00087036" w:rsidRPr="003D148B" w:rsidRDefault="00087036" w:rsidP="003D148B">
      <w:pPr>
        <w:ind w:firstLine="567"/>
        <w:jc w:val="both"/>
        <w:rPr>
          <w:sz w:val="26"/>
          <w:szCs w:val="26"/>
        </w:rPr>
      </w:pPr>
      <w:r w:rsidRPr="006512BF">
        <w:rPr>
          <w:sz w:val="26"/>
          <w:szCs w:val="26"/>
        </w:rPr>
        <w:t>«</w:t>
      </w:r>
      <w:r w:rsidR="007E7373">
        <w:rPr>
          <w:sz w:val="26"/>
          <w:szCs w:val="26"/>
        </w:rPr>
        <w:t>2.1</w:t>
      </w:r>
      <w:r w:rsidR="00A260DE" w:rsidRPr="006512BF">
        <w:rPr>
          <w:sz w:val="26"/>
          <w:szCs w:val="26"/>
        </w:rPr>
        <w:t xml:space="preserve">. </w:t>
      </w:r>
      <w:r w:rsidR="003D148B">
        <w:rPr>
          <w:sz w:val="26"/>
          <w:szCs w:val="26"/>
        </w:rPr>
        <w:t>Установить стандартизированные тарифные ставки на покрытие расходов сетевой организации на обеспечение средствами коммерческого учета электрической энергии (мощности) для случаев технологического присоединения на территории городских населенных пунктов сетевых организаций, осуществляющих деятельность на территории Удмуртской Республики</w:t>
      </w:r>
      <w:r w:rsidR="00AD3446">
        <w:rPr>
          <w:sz w:val="26"/>
          <w:szCs w:val="26"/>
        </w:rPr>
        <w:t>,</w:t>
      </w:r>
      <w:r w:rsidR="003D148B">
        <w:rPr>
          <w:sz w:val="26"/>
          <w:szCs w:val="26"/>
        </w:rPr>
        <w:t xml:space="preserve"> согласно приложению 8 к приказу</w:t>
      </w:r>
      <w:r w:rsidRPr="003D148B">
        <w:rPr>
          <w:sz w:val="26"/>
          <w:szCs w:val="26"/>
        </w:rPr>
        <w:t>»;</w:t>
      </w:r>
    </w:p>
    <w:p w:rsidR="007E7373" w:rsidRPr="006512BF" w:rsidRDefault="007E7373" w:rsidP="00AD3446">
      <w:pPr>
        <w:pStyle w:val="a3"/>
        <w:numPr>
          <w:ilvl w:val="0"/>
          <w:numId w:val="9"/>
        </w:numPr>
        <w:ind w:left="0" w:firstLine="567"/>
        <w:jc w:val="both"/>
        <w:rPr>
          <w:sz w:val="26"/>
          <w:szCs w:val="26"/>
        </w:rPr>
      </w:pPr>
      <w:r w:rsidRPr="006512BF">
        <w:rPr>
          <w:sz w:val="26"/>
          <w:szCs w:val="26"/>
        </w:rPr>
        <w:t xml:space="preserve">дополнить приказ Министерства пунктом </w:t>
      </w:r>
      <w:r>
        <w:rPr>
          <w:sz w:val="26"/>
          <w:szCs w:val="26"/>
        </w:rPr>
        <w:t>2.2</w:t>
      </w:r>
      <w:r w:rsidRPr="006512BF">
        <w:rPr>
          <w:sz w:val="26"/>
          <w:szCs w:val="26"/>
        </w:rPr>
        <w:t xml:space="preserve"> следующего содержания:</w:t>
      </w:r>
    </w:p>
    <w:p w:rsidR="007E7373" w:rsidRDefault="007E7373" w:rsidP="003D148B">
      <w:pPr>
        <w:ind w:firstLine="567"/>
        <w:jc w:val="both"/>
        <w:rPr>
          <w:sz w:val="26"/>
          <w:szCs w:val="26"/>
        </w:rPr>
      </w:pPr>
      <w:r w:rsidRPr="006512BF">
        <w:rPr>
          <w:sz w:val="26"/>
          <w:szCs w:val="26"/>
        </w:rPr>
        <w:t>«</w:t>
      </w:r>
      <w:r>
        <w:rPr>
          <w:sz w:val="26"/>
          <w:szCs w:val="26"/>
        </w:rPr>
        <w:t>2.2</w:t>
      </w:r>
      <w:r w:rsidRPr="006512BF">
        <w:rPr>
          <w:sz w:val="26"/>
          <w:szCs w:val="26"/>
        </w:rPr>
        <w:t xml:space="preserve">. </w:t>
      </w:r>
      <w:r w:rsidR="003D148B">
        <w:rPr>
          <w:sz w:val="26"/>
          <w:szCs w:val="26"/>
        </w:rPr>
        <w:t>Установить стандартизированные тарифные ставки на покрытие расходов сетевой организации на обеспечение средствами коммерческого учета электрической энергии (мощности) для случаев технологического присоединения на территориях, не относящихся к территориям городских населенных пунктов, сетевых организаций, осуществляющих деятельность на территории Удмуртской Республики</w:t>
      </w:r>
      <w:r w:rsidR="00AD3446">
        <w:rPr>
          <w:sz w:val="26"/>
          <w:szCs w:val="26"/>
        </w:rPr>
        <w:t>,</w:t>
      </w:r>
      <w:r w:rsidR="003D148B">
        <w:rPr>
          <w:sz w:val="26"/>
          <w:szCs w:val="26"/>
        </w:rPr>
        <w:t xml:space="preserve"> согласно приложению 9 к приказу</w:t>
      </w:r>
      <w:r w:rsidRPr="006512BF">
        <w:rPr>
          <w:sz w:val="26"/>
          <w:szCs w:val="26"/>
        </w:rPr>
        <w:t>»;</w:t>
      </w:r>
    </w:p>
    <w:p w:rsidR="00087036" w:rsidRPr="006512BF" w:rsidRDefault="00087036" w:rsidP="00AD3446">
      <w:pPr>
        <w:pStyle w:val="a3"/>
        <w:numPr>
          <w:ilvl w:val="0"/>
          <w:numId w:val="9"/>
        </w:numPr>
        <w:ind w:left="0" w:firstLine="567"/>
        <w:jc w:val="both"/>
        <w:rPr>
          <w:sz w:val="26"/>
          <w:szCs w:val="26"/>
        </w:rPr>
      </w:pPr>
      <w:r w:rsidRPr="006512BF">
        <w:rPr>
          <w:sz w:val="26"/>
          <w:szCs w:val="26"/>
        </w:rPr>
        <w:t xml:space="preserve">дополнить приказ Министерства пунктом </w:t>
      </w:r>
      <w:r w:rsidR="007E7373">
        <w:rPr>
          <w:sz w:val="26"/>
          <w:szCs w:val="26"/>
        </w:rPr>
        <w:t>5.1</w:t>
      </w:r>
      <w:r w:rsidR="00A260DE" w:rsidRPr="006512BF">
        <w:rPr>
          <w:sz w:val="26"/>
          <w:szCs w:val="26"/>
        </w:rPr>
        <w:t xml:space="preserve"> </w:t>
      </w:r>
      <w:r w:rsidRPr="006512BF">
        <w:rPr>
          <w:sz w:val="26"/>
          <w:szCs w:val="26"/>
        </w:rPr>
        <w:t>следующего содержания:</w:t>
      </w:r>
    </w:p>
    <w:p w:rsidR="006A4495" w:rsidRDefault="00087036" w:rsidP="00371647">
      <w:pPr>
        <w:ind w:firstLine="567"/>
        <w:jc w:val="both"/>
        <w:rPr>
          <w:sz w:val="26"/>
          <w:szCs w:val="26"/>
        </w:rPr>
      </w:pPr>
      <w:r w:rsidRPr="006512BF">
        <w:rPr>
          <w:sz w:val="26"/>
          <w:szCs w:val="26"/>
        </w:rPr>
        <w:t>«</w:t>
      </w:r>
      <w:r w:rsidR="007E7373">
        <w:rPr>
          <w:sz w:val="26"/>
          <w:szCs w:val="26"/>
        </w:rPr>
        <w:t>5.1</w:t>
      </w:r>
      <w:r w:rsidR="00A260DE" w:rsidRPr="006512BF">
        <w:rPr>
          <w:sz w:val="26"/>
          <w:szCs w:val="26"/>
        </w:rPr>
        <w:t xml:space="preserve">. </w:t>
      </w:r>
      <w:proofErr w:type="gramStart"/>
      <w:r w:rsidRPr="006512BF">
        <w:rPr>
          <w:sz w:val="26"/>
          <w:szCs w:val="26"/>
        </w:rPr>
        <w:t xml:space="preserve">Установить ставки за единицу максимальной мощности </w:t>
      </w:r>
      <w:r w:rsidR="00AD3446">
        <w:rPr>
          <w:sz w:val="26"/>
          <w:szCs w:val="26"/>
        </w:rPr>
        <w:t>(руб./кВт) для</w:t>
      </w:r>
      <w:r w:rsidR="00AD3446" w:rsidRPr="00371647">
        <w:rPr>
          <w:sz w:val="26"/>
          <w:szCs w:val="26"/>
        </w:rPr>
        <w:t xml:space="preserve"> </w:t>
      </w:r>
      <w:r w:rsidR="00371647" w:rsidRPr="00371647">
        <w:rPr>
          <w:sz w:val="26"/>
          <w:szCs w:val="26"/>
        </w:rPr>
        <w:t>расчета платы за</w:t>
      </w:r>
      <w:r w:rsidR="00371647">
        <w:rPr>
          <w:sz w:val="26"/>
          <w:szCs w:val="26"/>
        </w:rPr>
        <w:t> </w:t>
      </w:r>
      <w:r w:rsidR="00371647" w:rsidRPr="00371647">
        <w:rPr>
          <w:sz w:val="26"/>
          <w:szCs w:val="26"/>
        </w:rPr>
        <w:t>технологическое присоединение к территориальным распределительным сетям на</w:t>
      </w:r>
      <w:r w:rsidR="00371647">
        <w:rPr>
          <w:sz w:val="26"/>
          <w:szCs w:val="26"/>
        </w:rPr>
        <w:t> </w:t>
      </w:r>
      <w:r w:rsidR="00371647" w:rsidRPr="00371647">
        <w:rPr>
          <w:sz w:val="26"/>
          <w:szCs w:val="26"/>
        </w:rPr>
        <w:t>обеспечение средствами коммерческого учета электрической энергии (мощности) для</w:t>
      </w:r>
      <w:r w:rsidR="00371647">
        <w:rPr>
          <w:sz w:val="26"/>
          <w:szCs w:val="26"/>
        </w:rPr>
        <w:t> </w:t>
      </w:r>
      <w:r w:rsidR="00371647" w:rsidRPr="00371647">
        <w:rPr>
          <w:sz w:val="26"/>
          <w:szCs w:val="26"/>
        </w:rPr>
        <w:t>случаев технологического присоединения на территории городских населенных пунктов сетевых организаций, осуществляющих деятельность на территории Удмуртской Республики, на уровне напряжения ниже 20 кВ и максимальной мощности менее 670 кВт</w:t>
      </w:r>
      <w:r w:rsidR="00371647">
        <w:rPr>
          <w:sz w:val="26"/>
          <w:szCs w:val="26"/>
        </w:rPr>
        <w:t xml:space="preserve"> </w:t>
      </w:r>
      <w:r w:rsidR="00515A1B">
        <w:rPr>
          <w:sz w:val="26"/>
          <w:szCs w:val="26"/>
        </w:rPr>
        <w:t>согласно приложению</w:t>
      </w:r>
      <w:r w:rsidR="00A260DE" w:rsidRPr="006512BF">
        <w:rPr>
          <w:sz w:val="26"/>
          <w:szCs w:val="26"/>
        </w:rPr>
        <w:t xml:space="preserve"> </w:t>
      </w:r>
      <w:r w:rsidR="007E7373">
        <w:rPr>
          <w:sz w:val="26"/>
          <w:szCs w:val="26"/>
        </w:rPr>
        <w:t>10</w:t>
      </w:r>
      <w:r w:rsidR="00A260DE" w:rsidRPr="006512BF">
        <w:rPr>
          <w:sz w:val="26"/>
          <w:szCs w:val="26"/>
        </w:rPr>
        <w:t xml:space="preserve"> к приказу</w:t>
      </w:r>
      <w:r w:rsidRPr="006512BF">
        <w:rPr>
          <w:sz w:val="26"/>
          <w:szCs w:val="26"/>
        </w:rPr>
        <w:t>»</w:t>
      </w:r>
      <w:r w:rsidR="00A260DE" w:rsidRPr="006512BF">
        <w:rPr>
          <w:sz w:val="26"/>
          <w:szCs w:val="26"/>
        </w:rPr>
        <w:t>;</w:t>
      </w:r>
      <w:proofErr w:type="gramEnd"/>
    </w:p>
    <w:p w:rsidR="007E7373" w:rsidRPr="006512BF" w:rsidRDefault="007E7373" w:rsidP="00AD3446">
      <w:pPr>
        <w:pStyle w:val="a3"/>
        <w:numPr>
          <w:ilvl w:val="0"/>
          <w:numId w:val="9"/>
        </w:numPr>
        <w:ind w:left="0" w:firstLine="567"/>
        <w:jc w:val="both"/>
        <w:rPr>
          <w:sz w:val="26"/>
          <w:szCs w:val="26"/>
        </w:rPr>
      </w:pPr>
      <w:r w:rsidRPr="006512BF">
        <w:rPr>
          <w:sz w:val="26"/>
          <w:szCs w:val="26"/>
        </w:rPr>
        <w:lastRenderedPageBreak/>
        <w:t xml:space="preserve">дополнить приказ Министерства пунктом </w:t>
      </w:r>
      <w:r>
        <w:rPr>
          <w:sz w:val="26"/>
          <w:szCs w:val="26"/>
        </w:rPr>
        <w:t>5.2</w:t>
      </w:r>
      <w:r w:rsidRPr="006512BF">
        <w:rPr>
          <w:sz w:val="26"/>
          <w:szCs w:val="26"/>
        </w:rPr>
        <w:t xml:space="preserve"> следующего содержания:</w:t>
      </w:r>
    </w:p>
    <w:p w:rsidR="007E7373" w:rsidRDefault="007E7373" w:rsidP="00371647">
      <w:pPr>
        <w:ind w:firstLine="567"/>
        <w:jc w:val="both"/>
        <w:rPr>
          <w:sz w:val="26"/>
          <w:szCs w:val="26"/>
        </w:rPr>
      </w:pPr>
      <w:r w:rsidRPr="006512BF">
        <w:rPr>
          <w:sz w:val="26"/>
          <w:szCs w:val="26"/>
        </w:rPr>
        <w:t>«</w:t>
      </w:r>
      <w:r>
        <w:rPr>
          <w:sz w:val="26"/>
          <w:szCs w:val="26"/>
        </w:rPr>
        <w:t>5.2</w:t>
      </w:r>
      <w:r w:rsidRPr="006512BF">
        <w:rPr>
          <w:sz w:val="26"/>
          <w:szCs w:val="26"/>
        </w:rPr>
        <w:t xml:space="preserve">. </w:t>
      </w:r>
      <w:proofErr w:type="gramStart"/>
      <w:r w:rsidR="00371647" w:rsidRPr="006512BF">
        <w:rPr>
          <w:sz w:val="26"/>
          <w:szCs w:val="26"/>
        </w:rPr>
        <w:t xml:space="preserve">Установить ставки за единицу максимальной мощности </w:t>
      </w:r>
      <w:r w:rsidR="00AD3446">
        <w:rPr>
          <w:sz w:val="26"/>
          <w:szCs w:val="26"/>
        </w:rPr>
        <w:t>(руб./кВт) для</w:t>
      </w:r>
      <w:r w:rsidR="00AD3446" w:rsidRPr="00371647">
        <w:rPr>
          <w:sz w:val="26"/>
          <w:szCs w:val="26"/>
        </w:rPr>
        <w:t xml:space="preserve"> </w:t>
      </w:r>
      <w:r w:rsidR="00371647" w:rsidRPr="00371647">
        <w:rPr>
          <w:sz w:val="26"/>
          <w:szCs w:val="26"/>
        </w:rPr>
        <w:t>расчета платы за</w:t>
      </w:r>
      <w:r w:rsidR="00371647">
        <w:rPr>
          <w:sz w:val="26"/>
          <w:szCs w:val="26"/>
        </w:rPr>
        <w:t> </w:t>
      </w:r>
      <w:r w:rsidR="00371647" w:rsidRPr="00371647">
        <w:rPr>
          <w:sz w:val="26"/>
          <w:szCs w:val="26"/>
        </w:rPr>
        <w:t>технологическое присоединение к территориальным распределительным сетям на</w:t>
      </w:r>
      <w:r w:rsidR="00371647">
        <w:rPr>
          <w:sz w:val="26"/>
          <w:szCs w:val="26"/>
        </w:rPr>
        <w:t> </w:t>
      </w:r>
      <w:r w:rsidR="00371647" w:rsidRPr="00371647">
        <w:rPr>
          <w:sz w:val="26"/>
          <w:szCs w:val="26"/>
        </w:rPr>
        <w:t xml:space="preserve">обеспечение средствами коммерческого учета электрической энергии (мощности) </w:t>
      </w:r>
      <w:r w:rsidRPr="006512BF">
        <w:rPr>
          <w:sz w:val="26"/>
          <w:szCs w:val="26"/>
        </w:rPr>
        <w:t xml:space="preserve"> </w:t>
      </w:r>
      <w:r w:rsidR="00371647" w:rsidRPr="00371647">
        <w:rPr>
          <w:sz w:val="26"/>
          <w:szCs w:val="26"/>
        </w:rPr>
        <w:t>для случаев технологического присоединения на территориях, не относящихся к территориям городских населенных пунктов, сетевых организаций, осуществляющих деятельность на территории Удмуртской Республики, на уровне напряжения ниже 20 кВ и максимальной мощности менее 670 кВт</w:t>
      </w:r>
      <w:r w:rsidR="00371647">
        <w:rPr>
          <w:sz w:val="26"/>
          <w:szCs w:val="26"/>
        </w:rPr>
        <w:t xml:space="preserve"> </w:t>
      </w:r>
      <w:r>
        <w:rPr>
          <w:sz w:val="26"/>
          <w:szCs w:val="26"/>
        </w:rPr>
        <w:t>согласно</w:t>
      </w:r>
      <w:proofErr w:type="gramEnd"/>
      <w:r>
        <w:rPr>
          <w:sz w:val="26"/>
          <w:szCs w:val="26"/>
        </w:rPr>
        <w:t xml:space="preserve"> приложению</w:t>
      </w:r>
      <w:r w:rsidRPr="006512BF">
        <w:rPr>
          <w:sz w:val="26"/>
          <w:szCs w:val="26"/>
        </w:rPr>
        <w:t xml:space="preserve"> </w:t>
      </w:r>
      <w:r>
        <w:rPr>
          <w:sz w:val="26"/>
          <w:szCs w:val="26"/>
        </w:rPr>
        <w:t>11</w:t>
      </w:r>
      <w:r w:rsidRPr="006512BF">
        <w:rPr>
          <w:sz w:val="26"/>
          <w:szCs w:val="26"/>
        </w:rPr>
        <w:t xml:space="preserve"> к приказу»;</w:t>
      </w:r>
    </w:p>
    <w:p w:rsidR="00A260DE" w:rsidRPr="006512BF" w:rsidRDefault="00A260DE" w:rsidP="00AD3446">
      <w:pPr>
        <w:pStyle w:val="a3"/>
        <w:numPr>
          <w:ilvl w:val="0"/>
          <w:numId w:val="9"/>
        </w:numPr>
        <w:ind w:left="0" w:firstLine="567"/>
        <w:jc w:val="both"/>
        <w:rPr>
          <w:sz w:val="26"/>
          <w:szCs w:val="26"/>
        </w:rPr>
      </w:pPr>
      <w:r w:rsidRPr="006512BF">
        <w:rPr>
          <w:sz w:val="26"/>
          <w:szCs w:val="26"/>
        </w:rPr>
        <w:t xml:space="preserve">дополнить приказ Министерства пунктом </w:t>
      </w:r>
      <w:r w:rsidR="007E7373">
        <w:rPr>
          <w:sz w:val="26"/>
          <w:szCs w:val="26"/>
        </w:rPr>
        <w:t>7.1</w:t>
      </w:r>
      <w:r w:rsidRPr="006512BF">
        <w:rPr>
          <w:sz w:val="26"/>
          <w:szCs w:val="26"/>
        </w:rPr>
        <w:t xml:space="preserve"> следующего содержания:</w:t>
      </w:r>
    </w:p>
    <w:p w:rsidR="00A260DE" w:rsidRPr="006512BF" w:rsidRDefault="007E7373" w:rsidP="00A260DE">
      <w:pPr>
        <w:ind w:firstLine="567"/>
        <w:jc w:val="both"/>
        <w:rPr>
          <w:sz w:val="26"/>
          <w:szCs w:val="26"/>
        </w:rPr>
      </w:pPr>
      <w:r>
        <w:rPr>
          <w:sz w:val="26"/>
          <w:szCs w:val="26"/>
        </w:rPr>
        <w:t>«7.1</w:t>
      </w:r>
      <w:r w:rsidR="00A260DE" w:rsidRPr="006512BF">
        <w:rPr>
          <w:sz w:val="26"/>
          <w:szCs w:val="26"/>
        </w:rPr>
        <w:t>. Ставки, установленные в п</w:t>
      </w:r>
      <w:r w:rsidR="00A12A2A" w:rsidRPr="006512BF">
        <w:rPr>
          <w:sz w:val="26"/>
          <w:szCs w:val="26"/>
        </w:rPr>
        <w:t>ункт</w:t>
      </w:r>
      <w:r w:rsidR="00515A1B">
        <w:rPr>
          <w:sz w:val="26"/>
          <w:szCs w:val="26"/>
        </w:rPr>
        <w:t>ах</w:t>
      </w:r>
      <w:r w:rsidR="00A260DE" w:rsidRPr="006512BF">
        <w:rPr>
          <w:sz w:val="26"/>
          <w:szCs w:val="26"/>
        </w:rPr>
        <w:t xml:space="preserve"> </w:t>
      </w:r>
      <w:r>
        <w:rPr>
          <w:sz w:val="26"/>
          <w:szCs w:val="26"/>
        </w:rPr>
        <w:t>2.1, 2.2, 5.1, 5.2</w:t>
      </w:r>
      <w:r w:rsidR="00A260DE" w:rsidRPr="006512BF">
        <w:rPr>
          <w:sz w:val="26"/>
          <w:szCs w:val="26"/>
        </w:rPr>
        <w:t xml:space="preserve"> приказа, действуют с</w:t>
      </w:r>
      <w:r w:rsidR="00A12A2A" w:rsidRPr="006512BF">
        <w:rPr>
          <w:sz w:val="26"/>
          <w:szCs w:val="26"/>
        </w:rPr>
        <w:t> </w:t>
      </w:r>
      <w:r w:rsidR="006512BF" w:rsidRPr="006512BF">
        <w:rPr>
          <w:sz w:val="26"/>
          <w:szCs w:val="26"/>
        </w:rPr>
        <w:t>18</w:t>
      </w:r>
      <w:r w:rsidR="00515A1B">
        <w:rPr>
          <w:sz w:val="26"/>
          <w:szCs w:val="26"/>
        </w:rPr>
        <w:t> </w:t>
      </w:r>
      <w:r w:rsidR="00A260DE" w:rsidRPr="006512BF">
        <w:rPr>
          <w:sz w:val="26"/>
          <w:szCs w:val="26"/>
        </w:rPr>
        <w:t>августа 2020 года по 31 декабря 2020 года»;</w:t>
      </w:r>
    </w:p>
    <w:p w:rsidR="00A260DE" w:rsidRDefault="00A260DE" w:rsidP="00AD3446">
      <w:pPr>
        <w:pStyle w:val="a3"/>
        <w:numPr>
          <w:ilvl w:val="0"/>
          <w:numId w:val="9"/>
        </w:numPr>
        <w:ind w:left="0" w:firstLine="567"/>
        <w:jc w:val="both"/>
        <w:rPr>
          <w:sz w:val="26"/>
          <w:szCs w:val="26"/>
        </w:rPr>
      </w:pPr>
      <w:r w:rsidRPr="006512BF">
        <w:rPr>
          <w:sz w:val="26"/>
          <w:szCs w:val="26"/>
        </w:rPr>
        <w:t>изложить приложение 3 к приказу Министерства</w:t>
      </w:r>
      <w:r>
        <w:rPr>
          <w:sz w:val="26"/>
          <w:szCs w:val="26"/>
        </w:rPr>
        <w:t xml:space="preserve"> в новой редакции согласно приложению </w:t>
      </w:r>
      <w:r w:rsidR="007E7373">
        <w:rPr>
          <w:sz w:val="26"/>
          <w:szCs w:val="26"/>
        </w:rPr>
        <w:t>5</w:t>
      </w:r>
      <w:r>
        <w:rPr>
          <w:sz w:val="26"/>
          <w:szCs w:val="26"/>
        </w:rPr>
        <w:t xml:space="preserve"> к настоящему приказу;</w:t>
      </w:r>
    </w:p>
    <w:p w:rsidR="00E01098" w:rsidRDefault="00A260DE" w:rsidP="00AD3446">
      <w:pPr>
        <w:pStyle w:val="a3"/>
        <w:numPr>
          <w:ilvl w:val="0"/>
          <w:numId w:val="9"/>
        </w:numPr>
        <w:ind w:left="0" w:firstLine="567"/>
        <w:jc w:val="both"/>
        <w:rPr>
          <w:sz w:val="26"/>
          <w:szCs w:val="26"/>
        </w:rPr>
      </w:pPr>
      <w:r>
        <w:rPr>
          <w:sz w:val="26"/>
          <w:szCs w:val="26"/>
        </w:rPr>
        <w:t xml:space="preserve">изложить приложение 6 к приказу Министерства в новой редакции согласно приложению </w:t>
      </w:r>
      <w:r w:rsidR="007E7373">
        <w:rPr>
          <w:sz w:val="26"/>
          <w:szCs w:val="26"/>
        </w:rPr>
        <w:t>6</w:t>
      </w:r>
      <w:r>
        <w:rPr>
          <w:sz w:val="26"/>
          <w:szCs w:val="26"/>
        </w:rPr>
        <w:t xml:space="preserve"> к настоящему приказу</w:t>
      </w:r>
      <w:r w:rsidR="007E7373">
        <w:rPr>
          <w:sz w:val="26"/>
          <w:szCs w:val="26"/>
        </w:rPr>
        <w:t>.</w:t>
      </w:r>
    </w:p>
    <w:p w:rsidR="007E7373" w:rsidRPr="007E7373" w:rsidRDefault="007E7373" w:rsidP="007E7373">
      <w:pPr>
        <w:pStyle w:val="a3"/>
        <w:numPr>
          <w:ilvl w:val="0"/>
          <w:numId w:val="7"/>
        </w:numPr>
        <w:jc w:val="both"/>
        <w:rPr>
          <w:sz w:val="26"/>
          <w:szCs w:val="26"/>
        </w:rPr>
      </w:pPr>
      <w:r>
        <w:rPr>
          <w:sz w:val="26"/>
          <w:szCs w:val="26"/>
        </w:rPr>
        <w:t>Настоящий приказ вступает в силу по истечении десяти дней после дня его официального опубликования.</w:t>
      </w:r>
    </w:p>
    <w:p w:rsidR="00A260DE" w:rsidRPr="00777FED" w:rsidRDefault="00A260DE" w:rsidP="00087036">
      <w:pPr>
        <w:ind w:firstLine="567"/>
        <w:jc w:val="both"/>
        <w:rPr>
          <w:sz w:val="26"/>
          <w:szCs w:val="26"/>
        </w:rPr>
      </w:pPr>
    </w:p>
    <w:p w:rsidR="005872F7" w:rsidRDefault="005872F7" w:rsidP="005E6256">
      <w:pPr>
        <w:pStyle w:val="af0"/>
        <w:jc w:val="both"/>
        <w:rPr>
          <w:rFonts w:ascii="Times New Roman" w:hAnsi="Times New Roman"/>
          <w:b/>
          <w:color w:val="0D0D0D"/>
          <w:sz w:val="26"/>
          <w:szCs w:val="26"/>
        </w:rPr>
      </w:pPr>
    </w:p>
    <w:p w:rsidR="005E6256" w:rsidRPr="00777FED" w:rsidRDefault="00841AF1" w:rsidP="005E6256">
      <w:pPr>
        <w:pStyle w:val="af0"/>
        <w:jc w:val="both"/>
        <w:rPr>
          <w:rFonts w:ascii="Times New Roman" w:hAnsi="Times New Roman"/>
          <w:b/>
          <w:sz w:val="26"/>
          <w:szCs w:val="26"/>
        </w:rPr>
      </w:pPr>
      <w:r w:rsidRPr="00777FED">
        <w:rPr>
          <w:rFonts w:ascii="Times New Roman" w:hAnsi="Times New Roman"/>
          <w:b/>
          <w:color w:val="0D0D0D"/>
          <w:sz w:val="26"/>
          <w:szCs w:val="26"/>
        </w:rPr>
        <w:t>М</w:t>
      </w:r>
      <w:r w:rsidR="006C1C3C" w:rsidRPr="00777FED">
        <w:rPr>
          <w:rFonts w:ascii="Times New Roman" w:hAnsi="Times New Roman"/>
          <w:b/>
          <w:color w:val="0D0D0D"/>
          <w:sz w:val="26"/>
          <w:szCs w:val="26"/>
        </w:rPr>
        <w:t xml:space="preserve">инистр                 </w:t>
      </w:r>
      <w:r w:rsidR="00220189" w:rsidRPr="00777FED">
        <w:rPr>
          <w:rFonts w:ascii="Times New Roman" w:hAnsi="Times New Roman"/>
          <w:b/>
          <w:color w:val="0D0D0D"/>
          <w:sz w:val="26"/>
          <w:szCs w:val="26"/>
        </w:rPr>
        <w:t xml:space="preserve">  </w:t>
      </w:r>
      <w:r w:rsidR="006C1C3C" w:rsidRPr="00777FED">
        <w:rPr>
          <w:rFonts w:ascii="Times New Roman" w:hAnsi="Times New Roman"/>
          <w:b/>
          <w:color w:val="0D0D0D"/>
          <w:sz w:val="26"/>
          <w:szCs w:val="26"/>
        </w:rPr>
        <w:t xml:space="preserve">                   </w:t>
      </w:r>
      <w:r w:rsidRPr="00777FED">
        <w:rPr>
          <w:rFonts w:ascii="Times New Roman" w:hAnsi="Times New Roman"/>
          <w:b/>
          <w:color w:val="0D0D0D"/>
          <w:sz w:val="26"/>
          <w:szCs w:val="26"/>
        </w:rPr>
        <w:t xml:space="preserve">                                                          </w:t>
      </w:r>
      <w:r w:rsidR="00136476" w:rsidRPr="00777FED">
        <w:rPr>
          <w:rFonts w:ascii="Times New Roman" w:hAnsi="Times New Roman"/>
          <w:b/>
          <w:color w:val="0D0D0D"/>
          <w:sz w:val="26"/>
          <w:szCs w:val="26"/>
        </w:rPr>
        <w:t xml:space="preserve">          </w:t>
      </w:r>
      <w:r w:rsidR="00777FED">
        <w:rPr>
          <w:rFonts w:ascii="Times New Roman" w:hAnsi="Times New Roman"/>
          <w:b/>
          <w:color w:val="0D0D0D"/>
          <w:sz w:val="26"/>
          <w:szCs w:val="26"/>
        </w:rPr>
        <w:t xml:space="preserve">           </w:t>
      </w:r>
      <w:r w:rsidR="005E6256" w:rsidRPr="00777FED">
        <w:rPr>
          <w:rFonts w:ascii="Times New Roman" w:hAnsi="Times New Roman"/>
          <w:b/>
          <w:sz w:val="26"/>
          <w:szCs w:val="26"/>
        </w:rPr>
        <w:t>Д.Н. Сурнин</w:t>
      </w:r>
    </w:p>
    <w:p w:rsidR="00220189" w:rsidRDefault="00220189" w:rsidP="00165904">
      <w:pPr>
        <w:pStyle w:val="af0"/>
        <w:pBdr>
          <w:bottom w:val="single" w:sz="12" w:space="1" w:color="auto"/>
        </w:pBdr>
        <w:jc w:val="both"/>
        <w:rPr>
          <w:rFonts w:ascii="Times New Roman" w:hAnsi="Times New Roman"/>
          <w:b/>
          <w:color w:val="0D0D0D"/>
          <w:sz w:val="26"/>
          <w:szCs w:val="26"/>
        </w:rPr>
      </w:pPr>
    </w:p>
    <w:p w:rsidR="005872F7" w:rsidRDefault="005872F7"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572D0F" w:rsidRDefault="00572D0F" w:rsidP="00165904">
      <w:pPr>
        <w:pStyle w:val="af0"/>
        <w:pBdr>
          <w:bottom w:val="single" w:sz="12" w:space="1" w:color="auto"/>
        </w:pBdr>
        <w:jc w:val="both"/>
        <w:rPr>
          <w:rFonts w:ascii="Times New Roman" w:hAnsi="Times New Roman"/>
          <w:b/>
          <w:color w:val="0D0D0D"/>
          <w:sz w:val="26"/>
          <w:szCs w:val="26"/>
        </w:rPr>
      </w:pPr>
    </w:p>
    <w:p w:rsidR="00136476" w:rsidRDefault="00136476" w:rsidP="00136476">
      <w:pPr>
        <w:rPr>
          <w:color w:val="0D0D0D"/>
          <w:sz w:val="22"/>
          <w:szCs w:val="22"/>
        </w:rPr>
      </w:pPr>
      <w:r w:rsidRPr="00AF266E">
        <w:rPr>
          <w:color w:val="0D0D0D"/>
          <w:sz w:val="22"/>
          <w:szCs w:val="22"/>
        </w:rPr>
        <w:t>Разослать: в дело, в печать, в РИЦ, в ФАС России.</w:t>
      </w:r>
    </w:p>
    <w:p w:rsidR="00572D0F" w:rsidRDefault="00572D0F" w:rsidP="00136476">
      <w:pPr>
        <w:rPr>
          <w:color w:val="0D0D0D"/>
          <w:sz w:val="22"/>
          <w:szCs w:val="22"/>
        </w:rPr>
        <w:sectPr w:rsidR="00572D0F" w:rsidSect="005872F7">
          <w:pgSz w:w="11906" w:h="16838"/>
          <w:pgMar w:top="709" w:right="567" w:bottom="568" w:left="1134" w:header="709" w:footer="709" w:gutter="0"/>
          <w:pgNumType w:start="1"/>
          <w:cols w:space="708"/>
          <w:docGrid w:linePitch="360"/>
        </w:sectPr>
      </w:pPr>
    </w:p>
    <w:p w:rsidR="00136476" w:rsidRDefault="00136476" w:rsidP="00AF266E">
      <w:pPr>
        <w:jc w:val="center"/>
        <w:rPr>
          <w:color w:val="0D0D0D"/>
          <w:sz w:val="20"/>
          <w:szCs w:val="2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
        <w:gridCol w:w="2672"/>
        <w:gridCol w:w="1536"/>
        <w:gridCol w:w="2333"/>
        <w:gridCol w:w="1015"/>
        <w:gridCol w:w="2239"/>
      </w:tblGrid>
      <w:tr w:rsidR="004231FB" w:rsidRPr="00771E23" w:rsidTr="00220189">
        <w:tc>
          <w:tcPr>
            <w:tcW w:w="10206" w:type="dxa"/>
            <w:gridSpan w:val="6"/>
          </w:tcPr>
          <w:p w:rsidR="004231FB" w:rsidRPr="00771E23" w:rsidRDefault="004231FB" w:rsidP="00C41094">
            <w:pPr>
              <w:rPr>
                <w:color w:val="0D0D0D"/>
                <w:sz w:val="26"/>
                <w:szCs w:val="26"/>
              </w:rPr>
            </w:pPr>
            <w:r w:rsidRPr="00771E23">
              <w:rPr>
                <w:color w:val="0D0D0D"/>
                <w:sz w:val="26"/>
                <w:szCs w:val="26"/>
              </w:rPr>
              <w:t>ВНЕСЕНО</w:t>
            </w:r>
          </w:p>
        </w:tc>
      </w:tr>
      <w:tr w:rsidR="004231FB" w:rsidRPr="00771E23" w:rsidTr="00771E23">
        <w:trPr>
          <w:trHeight w:val="688"/>
        </w:trPr>
        <w:tc>
          <w:tcPr>
            <w:tcW w:w="411" w:type="dxa"/>
          </w:tcPr>
          <w:p w:rsidR="004231FB" w:rsidRPr="00771E23" w:rsidRDefault="004231FB" w:rsidP="00C41094">
            <w:pPr>
              <w:rPr>
                <w:color w:val="0D0D0D"/>
                <w:sz w:val="26"/>
                <w:szCs w:val="26"/>
              </w:rPr>
            </w:pPr>
          </w:p>
        </w:tc>
        <w:tc>
          <w:tcPr>
            <w:tcW w:w="2672" w:type="dxa"/>
          </w:tcPr>
          <w:p w:rsidR="004231FB" w:rsidRPr="00771E23" w:rsidRDefault="004231FB" w:rsidP="00C41094">
            <w:pPr>
              <w:rPr>
                <w:color w:val="0D0D0D"/>
                <w:sz w:val="26"/>
                <w:szCs w:val="26"/>
              </w:rPr>
            </w:pPr>
            <w:r w:rsidRPr="00771E23">
              <w:rPr>
                <w:color w:val="0D0D0D"/>
                <w:sz w:val="26"/>
                <w:szCs w:val="26"/>
              </w:rPr>
              <w:t>Наименование подразделения</w:t>
            </w:r>
          </w:p>
        </w:tc>
        <w:tc>
          <w:tcPr>
            <w:tcW w:w="1536" w:type="dxa"/>
          </w:tcPr>
          <w:p w:rsidR="004231FB" w:rsidRPr="00771E23" w:rsidRDefault="004231FB" w:rsidP="00C41094">
            <w:pPr>
              <w:rPr>
                <w:color w:val="0D0D0D"/>
                <w:sz w:val="26"/>
                <w:szCs w:val="26"/>
              </w:rPr>
            </w:pPr>
            <w:r w:rsidRPr="00771E23">
              <w:rPr>
                <w:color w:val="0D0D0D"/>
                <w:sz w:val="26"/>
                <w:szCs w:val="26"/>
              </w:rPr>
              <w:t>Подпись</w:t>
            </w:r>
          </w:p>
        </w:tc>
        <w:tc>
          <w:tcPr>
            <w:tcW w:w="2333" w:type="dxa"/>
          </w:tcPr>
          <w:p w:rsidR="004231FB" w:rsidRPr="00771E23" w:rsidRDefault="004231FB" w:rsidP="00C41094">
            <w:pPr>
              <w:rPr>
                <w:color w:val="0D0D0D"/>
                <w:sz w:val="26"/>
                <w:szCs w:val="26"/>
              </w:rPr>
            </w:pPr>
            <w:r w:rsidRPr="00771E23">
              <w:rPr>
                <w:color w:val="0D0D0D"/>
                <w:sz w:val="26"/>
                <w:szCs w:val="26"/>
              </w:rPr>
              <w:t>ФИО</w:t>
            </w:r>
          </w:p>
        </w:tc>
        <w:tc>
          <w:tcPr>
            <w:tcW w:w="1015" w:type="dxa"/>
          </w:tcPr>
          <w:p w:rsidR="004231FB" w:rsidRPr="00771E23" w:rsidRDefault="004231FB" w:rsidP="00C41094">
            <w:pPr>
              <w:rPr>
                <w:color w:val="0D0D0D"/>
                <w:sz w:val="26"/>
                <w:szCs w:val="26"/>
              </w:rPr>
            </w:pPr>
            <w:r w:rsidRPr="00771E23">
              <w:rPr>
                <w:color w:val="0D0D0D"/>
                <w:sz w:val="26"/>
                <w:szCs w:val="26"/>
              </w:rPr>
              <w:t>Дата</w:t>
            </w:r>
          </w:p>
        </w:tc>
        <w:tc>
          <w:tcPr>
            <w:tcW w:w="2239" w:type="dxa"/>
          </w:tcPr>
          <w:p w:rsidR="004231FB" w:rsidRPr="00771E23" w:rsidRDefault="004231FB" w:rsidP="00C41094">
            <w:pPr>
              <w:rPr>
                <w:color w:val="0D0D0D"/>
                <w:sz w:val="26"/>
                <w:szCs w:val="26"/>
              </w:rPr>
            </w:pPr>
            <w:r w:rsidRPr="00771E23">
              <w:rPr>
                <w:color w:val="0D0D0D"/>
                <w:sz w:val="26"/>
                <w:szCs w:val="26"/>
              </w:rPr>
              <w:t>Примечание</w:t>
            </w:r>
          </w:p>
        </w:tc>
      </w:tr>
      <w:tr w:rsidR="00263948" w:rsidRPr="00771E23" w:rsidTr="00771E23">
        <w:trPr>
          <w:trHeight w:val="688"/>
        </w:trPr>
        <w:tc>
          <w:tcPr>
            <w:tcW w:w="411" w:type="dxa"/>
            <w:vAlign w:val="center"/>
          </w:tcPr>
          <w:p w:rsidR="00263948" w:rsidRPr="00771E23" w:rsidRDefault="00263948" w:rsidP="003D074A">
            <w:pPr>
              <w:rPr>
                <w:color w:val="0D0D0D"/>
                <w:sz w:val="26"/>
                <w:szCs w:val="26"/>
              </w:rPr>
            </w:pPr>
            <w:r w:rsidRPr="00771E23">
              <w:rPr>
                <w:color w:val="0D0D0D"/>
                <w:sz w:val="26"/>
                <w:szCs w:val="26"/>
              </w:rPr>
              <w:t>1.</w:t>
            </w:r>
          </w:p>
        </w:tc>
        <w:tc>
          <w:tcPr>
            <w:tcW w:w="2672" w:type="dxa"/>
            <w:vAlign w:val="center"/>
          </w:tcPr>
          <w:p w:rsidR="00263948" w:rsidRPr="00771E23" w:rsidRDefault="00B22BFD" w:rsidP="0005424F">
            <w:pPr>
              <w:rPr>
                <w:color w:val="0D0D0D"/>
                <w:sz w:val="26"/>
                <w:szCs w:val="26"/>
              </w:rPr>
            </w:pPr>
            <w:r>
              <w:rPr>
                <w:color w:val="0D0D0D"/>
                <w:sz w:val="26"/>
                <w:szCs w:val="26"/>
              </w:rPr>
              <w:t>Заместитель н</w:t>
            </w:r>
            <w:r w:rsidR="00263948" w:rsidRPr="00771E23">
              <w:rPr>
                <w:color w:val="0D0D0D"/>
                <w:sz w:val="26"/>
                <w:szCs w:val="26"/>
              </w:rPr>
              <w:t>ачальник</w:t>
            </w:r>
            <w:r>
              <w:rPr>
                <w:color w:val="0D0D0D"/>
                <w:sz w:val="26"/>
                <w:szCs w:val="26"/>
              </w:rPr>
              <w:t>а</w:t>
            </w:r>
            <w:r w:rsidR="00263948" w:rsidRPr="00771E23">
              <w:rPr>
                <w:color w:val="0D0D0D"/>
                <w:sz w:val="26"/>
                <w:szCs w:val="26"/>
              </w:rPr>
              <w:t xml:space="preserve"> отдела инвестиционных программ и концессии</w:t>
            </w:r>
          </w:p>
        </w:tc>
        <w:tc>
          <w:tcPr>
            <w:tcW w:w="1536" w:type="dxa"/>
            <w:vAlign w:val="center"/>
          </w:tcPr>
          <w:p w:rsidR="00263948" w:rsidRPr="00771E23" w:rsidRDefault="00263948" w:rsidP="0005424F">
            <w:pPr>
              <w:rPr>
                <w:color w:val="0D0D0D"/>
                <w:sz w:val="26"/>
                <w:szCs w:val="26"/>
              </w:rPr>
            </w:pPr>
          </w:p>
        </w:tc>
        <w:tc>
          <w:tcPr>
            <w:tcW w:w="2333" w:type="dxa"/>
            <w:vAlign w:val="center"/>
          </w:tcPr>
          <w:p w:rsidR="00263948" w:rsidRPr="00771E23" w:rsidRDefault="00B22BFD" w:rsidP="0005424F">
            <w:pPr>
              <w:rPr>
                <w:color w:val="0D0D0D"/>
                <w:sz w:val="26"/>
                <w:szCs w:val="26"/>
              </w:rPr>
            </w:pPr>
            <w:r>
              <w:rPr>
                <w:color w:val="0D0D0D"/>
                <w:sz w:val="26"/>
                <w:szCs w:val="26"/>
              </w:rPr>
              <w:t>К.В. Шаврина</w:t>
            </w:r>
          </w:p>
        </w:tc>
        <w:tc>
          <w:tcPr>
            <w:tcW w:w="1015" w:type="dxa"/>
            <w:vAlign w:val="center"/>
          </w:tcPr>
          <w:p w:rsidR="00263948" w:rsidRPr="00771E23" w:rsidRDefault="00263948" w:rsidP="003D074A">
            <w:pPr>
              <w:rPr>
                <w:color w:val="0D0D0D"/>
                <w:sz w:val="26"/>
                <w:szCs w:val="26"/>
              </w:rPr>
            </w:pPr>
          </w:p>
        </w:tc>
        <w:tc>
          <w:tcPr>
            <w:tcW w:w="2239" w:type="dxa"/>
            <w:vAlign w:val="center"/>
          </w:tcPr>
          <w:p w:rsidR="00263948" w:rsidRPr="00771E23" w:rsidRDefault="00263948" w:rsidP="003D074A">
            <w:pPr>
              <w:rPr>
                <w:color w:val="0D0D0D"/>
                <w:sz w:val="26"/>
                <w:szCs w:val="26"/>
              </w:rPr>
            </w:pPr>
          </w:p>
        </w:tc>
      </w:tr>
      <w:tr w:rsidR="00263948" w:rsidRPr="00771E23" w:rsidTr="00220189">
        <w:tc>
          <w:tcPr>
            <w:tcW w:w="10206" w:type="dxa"/>
            <w:gridSpan w:val="6"/>
            <w:vAlign w:val="center"/>
          </w:tcPr>
          <w:p w:rsidR="00263948" w:rsidRPr="00771E23" w:rsidRDefault="00263948" w:rsidP="003D074A">
            <w:pPr>
              <w:rPr>
                <w:color w:val="0D0D0D"/>
                <w:sz w:val="26"/>
                <w:szCs w:val="26"/>
              </w:rPr>
            </w:pPr>
            <w:r w:rsidRPr="00771E23">
              <w:rPr>
                <w:color w:val="0D0D0D"/>
                <w:sz w:val="26"/>
                <w:szCs w:val="26"/>
              </w:rPr>
              <w:t>СОГЛАСОВАНО</w:t>
            </w:r>
          </w:p>
        </w:tc>
      </w:tr>
      <w:tr w:rsidR="00263948" w:rsidRPr="00771E23" w:rsidTr="00771E23">
        <w:trPr>
          <w:trHeight w:val="1015"/>
        </w:trPr>
        <w:tc>
          <w:tcPr>
            <w:tcW w:w="411" w:type="dxa"/>
            <w:vAlign w:val="center"/>
          </w:tcPr>
          <w:p w:rsidR="00263948" w:rsidRPr="00771E23" w:rsidRDefault="00263948" w:rsidP="003D074A">
            <w:pPr>
              <w:rPr>
                <w:color w:val="0D0D0D"/>
                <w:sz w:val="26"/>
                <w:szCs w:val="26"/>
              </w:rPr>
            </w:pPr>
            <w:r w:rsidRPr="00771E23">
              <w:rPr>
                <w:color w:val="0D0D0D"/>
                <w:sz w:val="26"/>
                <w:szCs w:val="26"/>
              </w:rPr>
              <w:t>2.</w:t>
            </w:r>
          </w:p>
        </w:tc>
        <w:tc>
          <w:tcPr>
            <w:tcW w:w="2672" w:type="dxa"/>
            <w:vAlign w:val="center"/>
          </w:tcPr>
          <w:p w:rsidR="00263948" w:rsidRPr="00771E23" w:rsidRDefault="00263948" w:rsidP="0005424F">
            <w:pPr>
              <w:rPr>
                <w:sz w:val="26"/>
                <w:szCs w:val="26"/>
              </w:rPr>
            </w:pPr>
            <w:r w:rsidRPr="00771E23">
              <w:rPr>
                <w:sz w:val="26"/>
                <w:szCs w:val="26"/>
              </w:rPr>
              <w:t xml:space="preserve">Начальник </w:t>
            </w:r>
            <w:r w:rsidR="00B22BFD" w:rsidRPr="00771E23">
              <w:rPr>
                <w:color w:val="0D0D0D"/>
                <w:sz w:val="26"/>
                <w:szCs w:val="26"/>
              </w:rPr>
              <w:t>отдела инвестиционных программ и концессии</w:t>
            </w:r>
          </w:p>
        </w:tc>
        <w:tc>
          <w:tcPr>
            <w:tcW w:w="1536" w:type="dxa"/>
            <w:vAlign w:val="center"/>
          </w:tcPr>
          <w:p w:rsidR="00263948" w:rsidRPr="00771E23" w:rsidRDefault="00263948" w:rsidP="0005424F">
            <w:pPr>
              <w:rPr>
                <w:sz w:val="26"/>
                <w:szCs w:val="26"/>
              </w:rPr>
            </w:pPr>
          </w:p>
        </w:tc>
        <w:tc>
          <w:tcPr>
            <w:tcW w:w="2333" w:type="dxa"/>
            <w:vAlign w:val="center"/>
          </w:tcPr>
          <w:p w:rsidR="00263948" w:rsidRPr="00771E23" w:rsidRDefault="00B22BFD" w:rsidP="0005424F">
            <w:pPr>
              <w:rPr>
                <w:sz w:val="26"/>
                <w:szCs w:val="26"/>
              </w:rPr>
            </w:pPr>
            <w:r>
              <w:rPr>
                <w:sz w:val="26"/>
                <w:szCs w:val="26"/>
              </w:rPr>
              <w:t>А.Б. Бабинцева</w:t>
            </w:r>
          </w:p>
        </w:tc>
        <w:tc>
          <w:tcPr>
            <w:tcW w:w="1015" w:type="dxa"/>
            <w:vAlign w:val="center"/>
          </w:tcPr>
          <w:p w:rsidR="00263948" w:rsidRPr="00771E23" w:rsidRDefault="00263948" w:rsidP="003D074A">
            <w:pPr>
              <w:rPr>
                <w:color w:val="0D0D0D"/>
                <w:sz w:val="26"/>
                <w:szCs w:val="26"/>
              </w:rPr>
            </w:pPr>
          </w:p>
        </w:tc>
        <w:tc>
          <w:tcPr>
            <w:tcW w:w="2239" w:type="dxa"/>
            <w:vAlign w:val="center"/>
          </w:tcPr>
          <w:p w:rsidR="00263948" w:rsidRPr="00771E23" w:rsidRDefault="00263948" w:rsidP="003D074A">
            <w:pPr>
              <w:rPr>
                <w:color w:val="0D0D0D"/>
                <w:sz w:val="26"/>
                <w:szCs w:val="26"/>
              </w:rPr>
            </w:pPr>
          </w:p>
        </w:tc>
      </w:tr>
      <w:tr w:rsidR="00263948" w:rsidRPr="00771E23" w:rsidTr="00771E23">
        <w:trPr>
          <w:trHeight w:val="1015"/>
        </w:trPr>
        <w:tc>
          <w:tcPr>
            <w:tcW w:w="411" w:type="dxa"/>
            <w:vAlign w:val="center"/>
          </w:tcPr>
          <w:p w:rsidR="00263948" w:rsidRPr="00771E23" w:rsidRDefault="002268B5" w:rsidP="003D074A">
            <w:pPr>
              <w:rPr>
                <w:color w:val="0D0D0D"/>
                <w:sz w:val="26"/>
                <w:szCs w:val="26"/>
              </w:rPr>
            </w:pPr>
            <w:r>
              <w:rPr>
                <w:color w:val="0D0D0D"/>
                <w:sz w:val="26"/>
                <w:szCs w:val="26"/>
              </w:rPr>
              <w:t>3</w:t>
            </w:r>
            <w:r w:rsidR="00263948" w:rsidRPr="00771E23">
              <w:rPr>
                <w:color w:val="0D0D0D"/>
                <w:sz w:val="26"/>
                <w:szCs w:val="26"/>
              </w:rPr>
              <w:t>.</w:t>
            </w:r>
          </w:p>
        </w:tc>
        <w:tc>
          <w:tcPr>
            <w:tcW w:w="2672" w:type="dxa"/>
            <w:vAlign w:val="center"/>
          </w:tcPr>
          <w:p w:rsidR="00263948" w:rsidRPr="00771E23" w:rsidRDefault="00263948" w:rsidP="0005424F">
            <w:pPr>
              <w:rPr>
                <w:color w:val="0D0D0D"/>
                <w:sz w:val="26"/>
                <w:szCs w:val="26"/>
              </w:rPr>
            </w:pPr>
            <w:r w:rsidRPr="00771E23">
              <w:rPr>
                <w:color w:val="0D0D0D"/>
                <w:sz w:val="26"/>
                <w:szCs w:val="26"/>
              </w:rPr>
              <w:t>Административно-правовое управление</w:t>
            </w:r>
          </w:p>
        </w:tc>
        <w:tc>
          <w:tcPr>
            <w:tcW w:w="1536" w:type="dxa"/>
            <w:vAlign w:val="center"/>
          </w:tcPr>
          <w:p w:rsidR="00263948" w:rsidRPr="00771E23" w:rsidRDefault="00263948" w:rsidP="0005424F">
            <w:pPr>
              <w:rPr>
                <w:color w:val="0D0D0D"/>
                <w:sz w:val="26"/>
                <w:szCs w:val="26"/>
              </w:rPr>
            </w:pPr>
          </w:p>
        </w:tc>
        <w:tc>
          <w:tcPr>
            <w:tcW w:w="2333" w:type="dxa"/>
            <w:shd w:val="clear" w:color="auto" w:fill="auto"/>
            <w:vAlign w:val="center"/>
          </w:tcPr>
          <w:p w:rsidR="00263948" w:rsidRPr="00771E23" w:rsidRDefault="00263948" w:rsidP="0005424F">
            <w:pPr>
              <w:rPr>
                <w:color w:val="0D0D0D"/>
                <w:sz w:val="26"/>
                <w:szCs w:val="26"/>
              </w:rPr>
            </w:pPr>
            <w:r w:rsidRPr="00771E23">
              <w:rPr>
                <w:color w:val="0D0D0D"/>
                <w:sz w:val="26"/>
                <w:szCs w:val="26"/>
              </w:rPr>
              <w:t>С.Ю. Перескокова</w:t>
            </w:r>
          </w:p>
        </w:tc>
        <w:tc>
          <w:tcPr>
            <w:tcW w:w="1015" w:type="dxa"/>
            <w:vAlign w:val="center"/>
          </w:tcPr>
          <w:p w:rsidR="00263948" w:rsidRPr="00771E23" w:rsidRDefault="00263948" w:rsidP="003D074A">
            <w:pPr>
              <w:rPr>
                <w:color w:val="0D0D0D"/>
                <w:sz w:val="26"/>
                <w:szCs w:val="26"/>
              </w:rPr>
            </w:pPr>
          </w:p>
        </w:tc>
        <w:tc>
          <w:tcPr>
            <w:tcW w:w="2239" w:type="dxa"/>
            <w:vAlign w:val="center"/>
          </w:tcPr>
          <w:p w:rsidR="00263948" w:rsidRPr="00771E23" w:rsidRDefault="00263948" w:rsidP="003D074A">
            <w:pPr>
              <w:rPr>
                <w:color w:val="0D0D0D"/>
                <w:sz w:val="26"/>
                <w:szCs w:val="26"/>
              </w:rPr>
            </w:pPr>
          </w:p>
        </w:tc>
      </w:tr>
      <w:tr w:rsidR="00263948" w:rsidRPr="00771E23" w:rsidTr="00771E23">
        <w:trPr>
          <w:trHeight w:val="1129"/>
        </w:trPr>
        <w:tc>
          <w:tcPr>
            <w:tcW w:w="411" w:type="dxa"/>
            <w:vAlign w:val="center"/>
          </w:tcPr>
          <w:p w:rsidR="00263948" w:rsidRPr="00771E23" w:rsidRDefault="002268B5" w:rsidP="00C174D6">
            <w:pPr>
              <w:rPr>
                <w:color w:val="0D0D0D"/>
                <w:sz w:val="26"/>
                <w:szCs w:val="26"/>
              </w:rPr>
            </w:pPr>
            <w:r>
              <w:rPr>
                <w:color w:val="0D0D0D"/>
                <w:sz w:val="26"/>
                <w:szCs w:val="26"/>
              </w:rPr>
              <w:t>4</w:t>
            </w:r>
            <w:r w:rsidR="00263948" w:rsidRPr="00771E23">
              <w:rPr>
                <w:color w:val="0D0D0D"/>
                <w:sz w:val="26"/>
                <w:szCs w:val="26"/>
              </w:rPr>
              <w:t>.</w:t>
            </w:r>
          </w:p>
        </w:tc>
        <w:tc>
          <w:tcPr>
            <w:tcW w:w="2672" w:type="dxa"/>
            <w:vAlign w:val="center"/>
          </w:tcPr>
          <w:p w:rsidR="00263948" w:rsidRPr="00771E23" w:rsidRDefault="00263948" w:rsidP="00C174D6">
            <w:pPr>
              <w:rPr>
                <w:color w:val="0D0D0D"/>
                <w:sz w:val="26"/>
                <w:szCs w:val="26"/>
              </w:rPr>
            </w:pPr>
            <w:r w:rsidRPr="00771E23">
              <w:rPr>
                <w:color w:val="0D0D0D"/>
                <w:sz w:val="26"/>
                <w:szCs w:val="26"/>
              </w:rPr>
              <w:t>Отдел судебной и административной практики</w:t>
            </w:r>
          </w:p>
        </w:tc>
        <w:tc>
          <w:tcPr>
            <w:tcW w:w="1536" w:type="dxa"/>
            <w:vAlign w:val="center"/>
          </w:tcPr>
          <w:p w:rsidR="00263948" w:rsidRPr="00771E23" w:rsidRDefault="00263948" w:rsidP="00C174D6">
            <w:pPr>
              <w:rPr>
                <w:color w:val="0D0D0D"/>
                <w:sz w:val="26"/>
                <w:szCs w:val="26"/>
              </w:rPr>
            </w:pPr>
          </w:p>
        </w:tc>
        <w:tc>
          <w:tcPr>
            <w:tcW w:w="2333" w:type="dxa"/>
            <w:shd w:val="clear" w:color="auto" w:fill="auto"/>
            <w:vAlign w:val="center"/>
          </w:tcPr>
          <w:p w:rsidR="00263948" w:rsidRPr="00771E23" w:rsidRDefault="005872F7" w:rsidP="005872F7">
            <w:pPr>
              <w:rPr>
                <w:color w:val="0D0D0D"/>
                <w:sz w:val="26"/>
                <w:szCs w:val="26"/>
              </w:rPr>
            </w:pPr>
            <w:r>
              <w:rPr>
                <w:color w:val="0D0D0D"/>
                <w:sz w:val="26"/>
                <w:szCs w:val="26"/>
              </w:rPr>
              <w:t>Э</w:t>
            </w:r>
            <w:r w:rsidR="00DF2032" w:rsidRPr="00771E23">
              <w:rPr>
                <w:color w:val="0D0D0D"/>
                <w:sz w:val="26"/>
                <w:szCs w:val="26"/>
              </w:rPr>
              <w:t>.</w:t>
            </w:r>
            <w:r>
              <w:rPr>
                <w:color w:val="0D0D0D"/>
                <w:sz w:val="26"/>
                <w:szCs w:val="26"/>
              </w:rPr>
              <w:t>Р</w:t>
            </w:r>
            <w:r w:rsidR="00DF2032" w:rsidRPr="00771E23">
              <w:rPr>
                <w:color w:val="0D0D0D"/>
                <w:sz w:val="26"/>
                <w:szCs w:val="26"/>
              </w:rPr>
              <w:t xml:space="preserve">. </w:t>
            </w:r>
            <w:r>
              <w:rPr>
                <w:color w:val="0D0D0D"/>
                <w:sz w:val="26"/>
                <w:szCs w:val="26"/>
              </w:rPr>
              <w:t>Сайфуллина</w:t>
            </w:r>
          </w:p>
        </w:tc>
        <w:tc>
          <w:tcPr>
            <w:tcW w:w="1015" w:type="dxa"/>
            <w:vAlign w:val="center"/>
          </w:tcPr>
          <w:p w:rsidR="00263948" w:rsidRPr="00771E23" w:rsidRDefault="00263948" w:rsidP="00C174D6">
            <w:pPr>
              <w:rPr>
                <w:color w:val="0D0D0D"/>
                <w:sz w:val="26"/>
                <w:szCs w:val="26"/>
              </w:rPr>
            </w:pPr>
          </w:p>
        </w:tc>
        <w:tc>
          <w:tcPr>
            <w:tcW w:w="2239" w:type="dxa"/>
            <w:vAlign w:val="center"/>
          </w:tcPr>
          <w:p w:rsidR="00263948" w:rsidRPr="00771E23" w:rsidRDefault="00263948" w:rsidP="00C174D6">
            <w:pPr>
              <w:rPr>
                <w:color w:val="0D0D0D"/>
                <w:sz w:val="26"/>
                <w:szCs w:val="26"/>
              </w:rPr>
            </w:pPr>
          </w:p>
        </w:tc>
      </w:tr>
    </w:tbl>
    <w:p w:rsidR="00350622" w:rsidRDefault="00350622" w:rsidP="00412EE2">
      <w:pPr>
        <w:pStyle w:val="a5"/>
        <w:jc w:val="both"/>
        <w:rPr>
          <w:sz w:val="26"/>
          <w:szCs w:val="26"/>
        </w:rPr>
      </w:pPr>
    </w:p>
    <w:p w:rsidR="00404BD3" w:rsidRDefault="00404BD3" w:rsidP="00412EE2">
      <w:pPr>
        <w:pStyle w:val="a5"/>
        <w:jc w:val="both"/>
        <w:rPr>
          <w:sz w:val="26"/>
          <w:szCs w:val="26"/>
        </w:rPr>
      </w:pPr>
    </w:p>
    <w:p w:rsidR="00404BD3" w:rsidRDefault="00404BD3" w:rsidP="00412EE2">
      <w:pPr>
        <w:pStyle w:val="a5"/>
        <w:jc w:val="both"/>
        <w:rPr>
          <w:sz w:val="26"/>
          <w:szCs w:val="26"/>
        </w:rPr>
      </w:pPr>
    </w:p>
    <w:p w:rsidR="00404BD3" w:rsidRDefault="00404BD3" w:rsidP="00412EE2">
      <w:pPr>
        <w:pStyle w:val="a5"/>
        <w:jc w:val="both"/>
        <w:rPr>
          <w:sz w:val="26"/>
          <w:szCs w:val="26"/>
        </w:rPr>
      </w:pPr>
    </w:p>
    <w:p w:rsidR="00404BD3" w:rsidRDefault="00404BD3" w:rsidP="00412EE2">
      <w:pPr>
        <w:pStyle w:val="a5"/>
        <w:jc w:val="both"/>
        <w:rPr>
          <w:sz w:val="26"/>
          <w:szCs w:val="26"/>
        </w:rPr>
      </w:pPr>
    </w:p>
    <w:p w:rsidR="00404BD3" w:rsidRDefault="00404BD3" w:rsidP="00412EE2">
      <w:pPr>
        <w:pStyle w:val="a5"/>
        <w:jc w:val="both"/>
        <w:rPr>
          <w:sz w:val="26"/>
          <w:szCs w:val="26"/>
        </w:rPr>
      </w:pPr>
    </w:p>
    <w:p w:rsidR="00404BD3" w:rsidRDefault="00404BD3" w:rsidP="00412EE2">
      <w:pPr>
        <w:pStyle w:val="a5"/>
        <w:jc w:val="both"/>
        <w:rPr>
          <w:sz w:val="26"/>
          <w:szCs w:val="26"/>
        </w:rPr>
      </w:pPr>
    </w:p>
    <w:p w:rsidR="00404BD3" w:rsidRDefault="00404BD3" w:rsidP="00412EE2">
      <w:pPr>
        <w:pStyle w:val="a5"/>
        <w:jc w:val="both"/>
        <w:rPr>
          <w:sz w:val="26"/>
          <w:szCs w:val="26"/>
        </w:rPr>
      </w:pPr>
    </w:p>
    <w:p w:rsidR="00404BD3" w:rsidRDefault="00404BD3" w:rsidP="00412EE2">
      <w:pPr>
        <w:pStyle w:val="a5"/>
        <w:jc w:val="both"/>
        <w:rPr>
          <w:sz w:val="26"/>
          <w:szCs w:val="26"/>
        </w:rPr>
      </w:pPr>
    </w:p>
    <w:p w:rsidR="00404BD3" w:rsidRDefault="00404BD3" w:rsidP="00412EE2">
      <w:pPr>
        <w:pStyle w:val="a5"/>
        <w:jc w:val="both"/>
        <w:rPr>
          <w:sz w:val="26"/>
          <w:szCs w:val="26"/>
        </w:rPr>
      </w:pPr>
    </w:p>
    <w:p w:rsidR="00404BD3" w:rsidRDefault="00404BD3" w:rsidP="00412EE2">
      <w:pPr>
        <w:pStyle w:val="a5"/>
        <w:jc w:val="both"/>
        <w:rPr>
          <w:sz w:val="26"/>
          <w:szCs w:val="26"/>
        </w:rPr>
      </w:pPr>
    </w:p>
    <w:p w:rsidR="00404BD3" w:rsidRDefault="00404BD3" w:rsidP="00412EE2">
      <w:pPr>
        <w:pStyle w:val="a5"/>
        <w:jc w:val="both"/>
        <w:rPr>
          <w:sz w:val="26"/>
          <w:szCs w:val="26"/>
        </w:rPr>
      </w:pPr>
    </w:p>
    <w:p w:rsidR="00404BD3" w:rsidRDefault="00404BD3" w:rsidP="00412EE2">
      <w:pPr>
        <w:pStyle w:val="a5"/>
        <w:jc w:val="both"/>
        <w:rPr>
          <w:sz w:val="26"/>
          <w:szCs w:val="26"/>
        </w:rPr>
      </w:pPr>
    </w:p>
    <w:p w:rsidR="00404BD3" w:rsidRDefault="00404BD3" w:rsidP="00412EE2">
      <w:pPr>
        <w:pStyle w:val="a5"/>
        <w:jc w:val="both"/>
        <w:rPr>
          <w:sz w:val="26"/>
          <w:szCs w:val="26"/>
        </w:rPr>
      </w:pPr>
    </w:p>
    <w:sectPr w:rsidR="00404BD3" w:rsidSect="005872F7">
      <w:pgSz w:w="11906" w:h="16838"/>
      <w:pgMar w:top="709" w:right="567" w:bottom="56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AE" w:rsidRDefault="007C4DAE" w:rsidP="002C6EE8">
      <w:r>
        <w:separator/>
      </w:r>
    </w:p>
  </w:endnote>
  <w:endnote w:type="continuationSeparator" w:id="0">
    <w:p w:rsidR="007C4DAE" w:rsidRDefault="007C4DAE" w:rsidP="002C6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AE" w:rsidRDefault="007C4DAE" w:rsidP="002C6EE8">
      <w:r>
        <w:separator/>
      </w:r>
    </w:p>
  </w:footnote>
  <w:footnote w:type="continuationSeparator" w:id="0">
    <w:p w:rsidR="007C4DAE" w:rsidRDefault="007C4DAE" w:rsidP="002C6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27AC"/>
    <w:multiLevelType w:val="hybridMultilevel"/>
    <w:tmpl w:val="8C04F1D0"/>
    <w:lvl w:ilvl="0" w:tplc="989627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34167C"/>
    <w:multiLevelType w:val="hybridMultilevel"/>
    <w:tmpl w:val="0A329F2E"/>
    <w:lvl w:ilvl="0" w:tplc="258E07A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E5414DE"/>
    <w:multiLevelType w:val="hybridMultilevel"/>
    <w:tmpl w:val="0474144E"/>
    <w:lvl w:ilvl="0" w:tplc="7D92A810">
      <w:start w:val="1"/>
      <w:numFmt w:val="decimal"/>
      <w:lvlText w:val="%1."/>
      <w:lvlJc w:val="left"/>
      <w:pPr>
        <w:ind w:left="218" w:hanging="360"/>
      </w:pPr>
      <w:rPr>
        <w:rFonts w:hint="default"/>
        <w:b w:val="0"/>
        <w:color w:val="0D0D0D"/>
        <w:sz w:val="26"/>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90B0911"/>
    <w:multiLevelType w:val="hybridMultilevel"/>
    <w:tmpl w:val="7354E858"/>
    <w:lvl w:ilvl="0" w:tplc="456EFD64">
      <w:start w:val="10"/>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AC4AFA"/>
    <w:multiLevelType w:val="hybridMultilevel"/>
    <w:tmpl w:val="C6F40B58"/>
    <w:lvl w:ilvl="0" w:tplc="DB423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0F24A8F"/>
    <w:multiLevelType w:val="hybridMultilevel"/>
    <w:tmpl w:val="8AAE9A6A"/>
    <w:lvl w:ilvl="0" w:tplc="FEA24C3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77AF46D7"/>
    <w:multiLevelType w:val="hybridMultilevel"/>
    <w:tmpl w:val="BC32392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A752392"/>
    <w:multiLevelType w:val="hybridMultilevel"/>
    <w:tmpl w:val="AF8ACBA0"/>
    <w:lvl w:ilvl="0" w:tplc="6700DB8A">
      <w:start w:val="1"/>
      <w:numFmt w:val="decimal"/>
      <w:lvlText w:val="%1)"/>
      <w:lvlJc w:val="left"/>
      <w:pPr>
        <w:tabs>
          <w:tab w:val="num" w:pos="780"/>
        </w:tabs>
        <w:ind w:left="780" w:hanging="360"/>
      </w:pPr>
      <w:rPr>
        <w:rFonts w:ascii="Times New Roman" w:eastAsia="Times New Roman" w:hAnsi="Times New Roman" w:cs="Times New Roman"/>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7E2A6172"/>
    <w:multiLevelType w:val="hybridMultilevel"/>
    <w:tmpl w:val="E26AB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0050"/>
  </w:hdrShapeDefaults>
  <w:footnotePr>
    <w:footnote w:id="-1"/>
    <w:footnote w:id="0"/>
  </w:footnotePr>
  <w:endnotePr>
    <w:endnote w:id="-1"/>
    <w:endnote w:id="0"/>
  </w:endnotePr>
  <w:compat/>
  <w:rsids>
    <w:rsidRoot w:val="00A86DC9"/>
    <w:rsid w:val="0000560C"/>
    <w:rsid w:val="00011988"/>
    <w:rsid w:val="000126F5"/>
    <w:rsid w:val="000143B8"/>
    <w:rsid w:val="00031A6C"/>
    <w:rsid w:val="00034148"/>
    <w:rsid w:val="00040CF1"/>
    <w:rsid w:val="00046173"/>
    <w:rsid w:val="000465C6"/>
    <w:rsid w:val="000503B1"/>
    <w:rsid w:val="00053AFE"/>
    <w:rsid w:val="0005424F"/>
    <w:rsid w:val="00060C60"/>
    <w:rsid w:val="000625EF"/>
    <w:rsid w:val="00067753"/>
    <w:rsid w:val="00081811"/>
    <w:rsid w:val="00086035"/>
    <w:rsid w:val="000868FA"/>
    <w:rsid w:val="00087036"/>
    <w:rsid w:val="000941F2"/>
    <w:rsid w:val="00095BFF"/>
    <w:rsid w:val="000A21EA"/>
    <w:rsid w:val="000A2587"/>
    <w:rsid w:val="000A359E"/>
    <w:rsid w:val="000A61B9"/>
    <w:rsid w:val="000B20C9"/>
    <w:rsid w:val="000B2EBC"/>
    <w:rsid w:val="000B3E83"/>
    <w:rsid w:val="000B4FEC"/>
    <w:rsid w:val="000B5772"/>
    <w:rsid w:val="000B6269"/>
    <w:rsid w:val="000B7DAA"/>
    <w:rsid w:val="000C4EE4"/>
    <w:rsid w:val="000C5007"/>
    <w:rsid w:val="000C5235"/>
    <w:rsid w:val="000C5F8F"/>
    <w:rsid w:val="000D3284"/>
    <w:rsid w:val="000D50F4"/>
    <w:rsid w:val="000D7ED9"/>
    <w:rsid w:val="000E0369"/>
    <w:rsid w:val="000F437D"/>
    <w:rsid w:val="00107E59"/>
    <w:rsid w:val="00111480"/>
    <w:rsid w:val="00111BA3"/>
    <w:rsid w:val="00115A7D"/>
    <w:rsid w:val="0011786B"/>
    <w:rsid w:val="00120EFA"/>
    <w:rsid w:val="00126651"/>
    <w:rsid w:val="00127183"/>
    <w:rsid w:val="00134F60"/>
    <w:rsid w:val="00136476"/>
    <w:rsid w:val="00142595"/>
    <w:rsid w:val="001453F7"/>
    <w:rsid w:val="001465A7"/>
    <w:rsid w:val="00153CC6"/>
    <w:rsid w:val="00153F5F"/>
    <w:rsid w:val="0015574B"/>
    <w:rsid w:val="00155B9F"/>
    <w:rsid w:val="00156215"/>
    <w:rsid w:val="001612E1"/>
    <w:rsid w:val="00165904"/>
    <w:rsid w:val="00170541"/>
    <w:rsid w:val="0017269C"/>
    <w:rsid w:val="00174614"/>
    <w:rsid w:val="0018093A"/>
    <w:rsid w:val="001843B6"/>
    <w:rsid w:val="00193386"/>
    <w:rsid w:val="001A28D8"/>
    <w:rsid w:val="001A32DC"/>
    <w:rsid w:val="001A5F72"/>
    <w:rsid w:val="001B0409"/>
    <w:rsid w:val="001B2615"/>
    <w:rsid w:val="001B56C1"/>
    <w:rsid w:val="001B5B8C"/>
    <w:rsid w:val="001C5039"/>
    <w:rsid w:val="001D4700"/>
    <w:rsid w:val="001D4FB5"/>
    <w:rsid w:val="001E42B1"/>
    <w:rsid w:val="001E5A24"/>
    <w:rsid w:val="001E79D1"/>
    <w:rsid w:val="001E7CB0"/>
    <w:rsid w:val="00203E92"/>
    <w:rsid w:val="0020529C"/>
    <w:rsid w:val="00205D16"/>
    <w:rsid w:val="00205FB3"/>
    <w:rsid w:val="0021418A"/>
    <w:rsid w:val="0021450E"/>
    <w:rsid w:val="00214DD7"/>
    <w:rsid w:val="00215E0E"/>
    <w:rsid w:val="00220189"/>
    <w:rsid w:val="002268B5"/>
    <w:rsid w:val="002273E1"/>
    <w:rsid w:val="00232E18"/>
    <w:rsid w:val="002350FF"/>
    <w:rsid w:val="00237804"/>
    <w:rsid w:val="002421E9"/>
    <w:rsid w:val="00244FB8"/>
    <w:rsid w:val="002468DF"/>
    <w:rsid w:val="00246DBA"/>
    <w:rsid w:val="0025239F"/>
    <w:rsid w:val="002561B3"/>
    <w:rsid w:val="002623AB"/>
    <w:rsid w:val="00263948"/>
    <w:rsid w:val="002650B8"/>
    <w:rsid w:val="0026583C"/>
    <w:rsid w:val="00265FB3"/>
    <w:rsid w:val="00272302"/>
    <w:rsid w:val="00272721"/>
    <w:rsid w:val="00273697"/>
    <w:rsid w:val="00281797"/>
    <w:rsid w:val="002833B8"/>
    <w:rsid w:val="00286A52"/>
    <w:rsid w:val="002918A1"/>
    <w:rsid w:val="00293C54"/>
    <w:rsid w:val="002A0D5A"/>
    <w:rsid w:val="002B3CCB"/>
    <w:rsid w:val="002B6554"/>
    <w:rsid w:val="002B6C95"/>
    <w:rsid w:val="002C5D72"/>
    <w:rsid w:val="002C6EE8"/>
    <w:rsid w:val="002D3906"/>
    <w:rsid w:val="002D4130"/>
    <w:rsid w:val="002D5CF4"/>
    <w:rsid w:val="002E0A83"/>
    <w:rsid w:val="002E4791"/>
    <w:rsid w:val="002E7CF2"/>
    <w:rsid w:val="002F44E4"/>
    <w:rsid w:val="00302F4C"/>
    <w:rsid w:val="00315983"/>
    <w:rsid w:val="0032185F"/>
    <w:rsid w:val="00323E30"/>
    <w:rsid w:val="00331347"/>
    <w:rsid w:val="00331A7B"/>
    <w:rsid w:val="003367EF"/>
    <w:rsid w:val="00343887"/>
    <w:rsid w:val="00343CC1"/>
    <w:rsid w:val="003462B2"/>
    <w:rsid w:val="00350622"/>
    <w:rsid w:val="00351B0C"/>
    <w:rsid w:val="0035281A"/>
    <w:rsid w:val="00360C0F"/>
    <w:rsid w:val="00360F3E"/>
    <w:rsid w:val="00367DC9"/>
    <w:rsid w:val="00371647"/>
    <w:rsid w:val="003730FB"/>
    <w:rsid w:val="00374604"/>
    <w:rsid w:val="00375A5C"/>
    <w:rsid w:val="003777A6"/>
    <w:rsid w:val="003800A3"/>
    <w:rsid w:val="0038160F"/>
    <w:rsid w:val="003827EF"/>
    <w:rsid w:val="00390ACF"/>
    <w:rsid w:val="00397395"/>
    <w:rsid w:val="003A3B6C"/>
    <w:rsid w:val="003A3FE3"/>
    <w:rsid w:val="003A4955"/>
    <w:rsid w:val="003B3A0F"/>
    <w:rsid w:val="003B5599"/>
    <w:rsid w:val="003B790E"/>
    <w:rsid w:val="003C75A0"/>
    <w:rsid w:val="003D074A"/>
    <w:rsid w:val="003D148B"/>
    <w:rsid w:val="003E0546"/>
    <w:rsid w:val="003E3581"/>
    <w:rsid w:val="003E6CF8"/>
    <w:rsid w:val="003F288A"/>
    <w:rsid w:val="003F28F1"/>
    <w:rsid w:val="003F3A94"/>
    <w:rsid w:val="003F3CE5"/>
    <w:rsid w:val="003F4205"/>
    <w:rsid w:val="00404BD3"/>
    <w:rsid w:val="00405615"/>
    <w:rsid w:val="00410DD0"/>
    <w:rsid w:val="00411964"/>
    <w:rsid w:val="00412EE2"/>
    <w:rsid w:val="004231FB"/>
    <w:rsid w:val="00423891"/>
    <w:rsid w:val="00423DAE"/>
    <w:rsid w:val="00426C81"/>
    <w:rsid w:val="00436019"/>
    <w:rsid w:val="00441ADF"/>
    <w:rsid w:val="00442AF8"/>
    <w:rsid w:val="0045431E"/>
    <w:rsid w:val="004567C0"/>
    <w:rsid w:val="0046143D"/>
    <w:rsid w:val="004618BB"/>
    <w:rsid w:val="004643E0"/>
    <w:rsid w:val="00465A82"/>
    <w:rsid w:val="00465C14"/>
    <w:rsid w:val="00466CBB"/>
    <w:rsid w:val="004716E7"/>
    <w:rsid w:val="0047646D"/>
    <w:rsid w:val="004842D5"/>
    <w:rsid w:val="00484EF4"/>
    <w:rsid w:val="0048675B"/>
    <w:rsid w:val="0048723F"/>
    <w:rsid w:val="004947BC"/>
    <w:rsid w:val="004A0ACC"/>
    <w:rsid w:val="004A4394"/>
    <w:rsid w:val="004A699A"/>
    <w:rsid w:val="004B1A50"/>
    <w:rsid w:val="004B4D3C"/>
    <w:rsid w:val="004B5EDA"/>
    <w:rsid w:val="004B5FF5"/>
    <w:rsid w:val="004C67B8"/>
    <w:rsid w:val="004C7E9C"/>
    <w:rsid w:val="004D1E05"/>
    <w:rsid w:val="004D2FB0"/>
    <w:rsid w:val="004D413B"/>
    <w:rsid w:val="004D7C7A"/>
    <w:rsid w:val="004E1411"/>
    <w:rsid w:val="004E347B"/>
    <w:rsid w:val="004E3492"/>
    <w:rsid w:val="004E45ED"/>
    <w:rsid w:val="004E5E02"/>
    <w:rsid w:val="004F72E4"/>
    <w:rsid w:val="005030B2"/>
    <w:rsid w:val="0050378E"/>
    <w:rsid w:val="00504DC9"/>
    <w:rsid w:val="00514A31"/>
    <w:rsid w:val="00515A1B"/>
    <w:rsid w:val="00516972"/>
    <w:rsid w:val="005203C2"/>
    <w:rsid w:val="00523A7B"/>
    <w:rsid w:val="00525585"/>
    <w:rsid w:val="0052770D"/>
    <w:rsid w:val="00530011"/>
    <w:rsid w:val="00534BEF"/>
    <w:rsid w:val="005357FF"/>
    <w:rsid w:val="00540CB4"/>
    <w:rsid w:val="00547A9F"/>
    <w:rsid w:val="00552586"/>
    <w:rsid w:val="00554514"/>
    <w:rsid w:val="00555087"/>
    <w:rsid w:val="00562C21"/>
    <w:rsid w:val="00563B49"/>
    <w:rsid w:val="00564BB7"/>
    <w:rsid w:val="00566325"/>
    <w:rsid w:val="005673AD"/>
    <w:rsid w:val="0057107D"/>
    <w:rsid w:val="00572D0F"/>
    <w:rsid w:val="00573C86"/>
    <w:rsid w:val="0057677A"/>
    <w:rsid w:val="00581F83"/>
    <w:rsid w:val="00582859"/>
    <w:rsid w:val="00582AAD"/>
    <w:rsid w:val="005872F7"/>
    <w:rsid w:val="00596466"/>
    <w:rsid w:val="00597223"/>
    <w:rsid w:val="005A1D5C"/>
    <w:rsid w:val="005B6E3C"/>
    <w:rsid w:val="005C052F"/>
    <w:rsid w:val="005C2C2E"/>
    <w:rsid w:val="005C7B75"/>
    <w:rsid w:val="005D46AC"/>
    <w:rsid w:val="005E03F1"/>
    <w:rsid w:val="005E5AA0"/>
    <w:rsid w:val="005E6256"/>
    <w:rsid w:val="005E6489"/>
    <w:rsid w:val="005F10D3"/>
    <w:rsid w:val="005F2AFF"/>
    <w:rsid w:val="005F52B9"/>
    <w:rsid w:val="005F7C7C"/>
    <w:rsid w:val="00602B34"/>
    <w:rsid w:val="00603138"/>
    <w:rsid w:val="006076C8"/>
    <w:rsid w:val="006169CF"/>
    <w:rsid w:val="00620B96"/>
    <w:rsid w:val="00623EA7"/>
    <w:rsid w:val="00630B0E"/>
    <w:rsid w:val="00633389"/>
    <w:rsid w:val="006512BF"/>
    <w:rsid w:val="00651BFF"/>
    <w:rsid w:val="006545EE"/>
    <w:rsid w:val="00657C91"/>
    <w:rsid w:val="00660A23"/>
    <w:rsid w:val="00672446"/>
    <w:rsid w:val="00680CAB"/>
    <w:rsid w:val="00685C0A"/>
    <w:rsid w:val="006869D2"/>
    <w:rsid w:val="006959B5"/>
    <w:rsid w:val="006960E2"/>
    <w:rsid w:val="00696F15"/>
    <w:rsid w:val="006A4391"/>
    <w:rsid w:val="006A4495"/>
    <w:rsid w:val="006A4B08"/>
    <w:rsid w:val="006A5D6D"/>
    <w:rsid w:val="006A7130"/>
    <w:rsid w:val="006A758F"/>
    <w:rsid w:val="006B2AA2"/>
    <w:rsid w:val="006B6A1E"/>
    <w:rsid w:val="006B7BC8"/>
    <w:rsid w:val="006C0477"/>
    <w:rsid w:val="006C05B1"/>
    <w:rsid w:val="006C1C3C"/>
    <w:rsid w:val="006C1FAF"/>
    <w:rsid w:val="006C3644"/>
    <w:rsid w:val="006C3DA8"/>
    <w:rsid w:val="006C41C9"/>
    <w:rsid w:val="006D0001"/>
    <w:rsid w:val="006D07D9"/>
    <w:rsid w:val="006D09F2"/>
    <w:rsid w:val="006D5C7F"/>
    <w:rsid w:val="006E1D36"/>
    <w:rsid w:val="006E5556"/>
    <w:rsid w:val="006E7CC6"/>
    <w:rsid w:val="006F00B2"/>
    <w:rsid w:val="006F279D"/>
    <w:rsid w:val="006F6823"/>
    <w:rsid w:val="006F7477"/>
    <w:rsid w:val="006F758B"/>
    <w:rsid w:val="0070097B"/>
    <w:rsid w:val="007024FF"/>
    <w:rsid w:val="0070378D"/>
    <w:rsid w:val="00710224"/>
    <w:rsid w:val="00711ED9"/>
    <w:rsid w:val="00717AAD"/>
    <w:rsid w:val="007233AC"/>
    <w:rsid w:val="00724735"/>
    <w:rsid w:val="00731688"/>
    <w:rsid w:val="00734821"/>
    <w:rsid w:val="00734FF9"/>
    <w:rsid w:val="00740380"/>
    <w:rsid w:val="007460AC"/>
    <w:rsid w:val="00747FC7"/>
    <w:rsid w:val="00755270"/>
    <w:rsid w:val="00761E2E"/>
    <w:rsid w:val="00762213"/>
    <w:rsid w:val="0076372C"/>
    <w:rsid w:val="00771E23"/>
    <w:rsid w:val="00777FED"/>
    <w:rsid w:val="00780F97"/>
    <w:rsid w:val="0079377A"/>
    <w:rsid w:val="007974D1"/>
    <w:rsid w:val="007A09F0"/>
    <w:rsid w:val="007B028D"/>
    <w:rsid w:val="007B0754"/>
    <w:rsid w:val="007B23D7"/>
    <w:rsid w:val="007B3A60"/>
    <w:rsid w:val="007B3DFA"/>
    <w:rsid w:val="007B5D91"/>
    <w:rsid w:val="007B6E0D"/>
    <w:rsid w:val="007C2A50"/>
    <w:rsid w:val="007C4DAE"/>
    <w:rsid w:val="007C52F6"/>
    <w:rsid w:val="007C7317"/>
    <w:rsid w:val="007E0DD3"/>
    <w:rsid w:val="007E1F06"/>
    <w:rsid w:val="007E2BC1"/>
    <w:rsid w:val="007E4311"/>
    <w:rsid w:val="007E7373"/>
    <w:rsid w:val="007F3BBB"/>
    <w:rsid w:val="007F79BF"/>
    <w:rsid w:val="007F7BEB"/>
    <w:rsid w:val="00801C50"/>
    <w:rsid w:val="00811406"/>
    <w:rsid w:val="008123C4"/>
    <w:rsid w:val="0082276B"/>
    <w:rsid w:val="0082315A"/>
    <w:rsid w:val="00831370"/>
    <w:rsid w:val="00841AF1"/>
    <w:rsid w:val="00847179"/>
    <w:rsid w:val="008507CB"/>
    <w:rsid w:val="00855E2A"/>
    <w:rsid w:val="00862401"/>
    <w:rsid w:val="00862CF7"/>
    <w:rsid w:val="0086390A"/>
    <w:rsid w:val="008649DF"/>
    <w:rsid w:val="00871401"/>
    <w:rsid w:val="008730E4"/>
    <w:rsid w:val="00877B0A"/>
    <w:rsid w:val="00885434"/>
    <w:rsid w:val="00887F54"/>
    <w:rsid w:val="00892F1E"/>
    <w:rsid w:val="00895B22"/>
    <w:rsid w:val="00896B8C"/>
    <w:rsid w:val="008A0F04"/>
    <w:rsid w:val="008A1549"/>
    <w:rsid w:val="008A5899"/>
    <w:rsid w:val="008A7F35"/>
    <w:rsid w:val="008B423A"/>
    <w:rsid w:val="008B5FD4"/>
    <w:rsid w:val="008B64E5"/>
    <w:rsid w:val="008C3052"/>
    <w:rsid w:val="008F0484"/>
    <w:rsid w:val="00911102"/>
    <w:rsid w:val="0092341F"/>
    <w:rsid w:val="00925181"/>
    <w:rsid w:val="0092594E"/>
    <w:rsid w:val="00932E9D"/>
    <w:rsid w:val="0093336B"/>
    <w:rsid w:val="00935DE2"/>
    <w:rsid w:val="0094264C"/>
    <w:rsid w:val="00944D54"/>
    <w:rsid w:val="00945A9D"/>
    <w:rsid w:val="00946815"/>
    <w:rsid w:val="00947218"/>
    <w:rsid w:val="009510FB"/>
    <w:rsid w:val="00953E9E"/>
    <w:rsid w:val="009570ED"/>
    <w:rsid w:val="00957F29"/>
    <w:rsid w:val="0096419A"/>
    <w:rsid w:val="00964F1B"/>
    <w:rsid w:val="00966B2C"/>
    <w:rsid w:val="0097098B"/>
    <w:rsid w:val="009719AA"/>
    <w:rsid w:val="009767B1"/>
    <w:rsid w:val="00976E52"/>
    <w:rsid w:val="00981262"/>
    <w:rsid w:val="00986C8F"/>
    <w:rsid w:val="00997C8E"/>
    <w:rsid w:val="009A046F"/>
    <w:rsid w:val="009A2CBC"/>
    <w:rsid w:val="009A2EF2"/>
    <w:rsid w:val="009A5382"/>
    <w:rsid w:val="009B2ACD"/>
    <w:rsid w:val="009B4E9D"/>
    <w:rsid w:val="009B4F25"/>
    <w:rsid w:val="009B7BEC"/>
    <w:rsid w:val="009B7E84"/>
    <w:rsid w:val="009C2E95"/>
    <w:rsid w:val="009C4180"/>
    <w:rsid w:val="009C6282"/>
    <w:rsid w:val="009C683F"/>
    <w:rsid w:val="009D33BF"/>
    <w:rsid w:val="009D6369"/>
    <w:rsid w:val="009E1180"/>
    <w:rsid w:val="00A04D4D"/>
    <w:rsid w:val="00A063DC"/>
    <w:rsid w:val="00A12A2A"/>
    <w:rsid w:val="00A14565"/>
    <w:rsid w:val="00A14B7B"/>
    <w:rsid w:val="00A21233"/>
    <w:rsid w:val="00A213FA"/>
    <w:rsid w:val="00A24D31"/>
    <w:rsid w:val="00A260DE"/>
    <w:rsid w:val="00A26679"/>
    <w:rsid w:val="00A33B0D"/>
    <w:rsid w:val="00A45342"/>
    <w:rsid w:val="00A548E8"/>
    <w:rsid w:val="00A6263E"/>
    <w:rsid w:val="00A63C54"/>
    <w:rsid w:val="00A76237"/>
    <w:rsid w:val="00A767BE"/>
    <w:rsid w:val="00A76CCD"/>
    <w:rsid w:val="00A86DC9"/>
    <w:rsid w:val="00A91CEE"/>
    <w:rsid w:val="00A937A1"/>
    <w:rsid w:val="00A94D55"/>
    <w:rsid w:val="00AA0F00"/>
    <w:rsid w:val="00AA33C1"/>
    <w:rsid w:val="00AA7760"/>
    <w:rsid w:val="00AB33B9"/>
    <w:rsid w:val="00AB5588"/>
    <w:rsid w:val="00AB7C67"/>
    <w:rsid w:val="00AC0947"/>
    <w:rsid w:val="00AC2E0F"/>
    <w:rsid w:val="00AC36D3"/>
    <w:rsid w:val="00AC5CD1"/>
    <w:rsid w:val="00AD3446"/>
    <w:rsid w:val="00AE0D16"/>
    <w:rsid w:val="00AE10F4"/>
    <w:rsid w:val="00AE251F"/>
    <w:rsid w:val="00AE6965"/>
    <w:rsid w:val="00AF266E"/>
    <w:rsid w:val="00B044B5"/>
    <w:rsid w:val="00B04B2F"/>
    <w:rsid w:val="00B11571"/>
    <w:rsid w:val="00B11BD1"/>
    <w:rsid w:val="00B11F01"/>
    <w:rsid w:val="00B22BFD"/>
    <w:rsid w:val="00B245CF"/>
    <w:rsid w:val="00B27D65"/>
    <w:rsid w:val="00B31F1C"/>
    <w:rsid w:val="00B32E7F"/>
    <w:rsid w:val="00B32EB5"/>
    <w:rsid w:val="00B352A1"/>
    <w:rsid w:val="00B36503"/>
    <w:rsid w:val="00B37BC0"/>
    <w:rsid w:val="00B45901"/>
    <w:rsid w:val="00B479CD"/>
    <w:rsid w:val="00B57E90"/>
    <w:rsid w:val="00B607A5"/>
    <w:rsid w:val="00B61E1B"/>
    <w:rsid w:val="00B6487B"/>
    <w:rsid w:val="00B65604"/>
    <w:rsid w:val="00B67AEC"/>
    <w:rsid w:val="00B76CF7"/>
    <w:rsid w:val="00B81307"/>
    <w:rsid w:val="00B87034"/>
    <w:rsid w:val="00B96837"/>
    <w:rsid w:val="00B97291"/>
    <w:rsid w:val="00BA602A"/>
    <w:rsid w:val="00BD1705"/>
    <w:rsid w:val="00BE130E"/>
    <w:rsid w:val="00BE2250"/>
    <w:rsid w:val="00BE2386"/>
    <w:rsid w:val="00BE44AD"/>
    <w:rsid w:val="00BE7415"/>
    <w:rsid w:val="00BF0C1D"/>
    <w:rsid w:val="00C000E5"/>
    <w:rsid w:val="00C00352"/>
    <w:rsid w:val="00C00CAE"/>
    <w:rsid w:val="00C00D64"/>
    <w:rsid w:val="00C04323"/>
    <w:rsid w:val="00C07D8C"/>
    <w:rsid w:val="00C10D4E"/>
    <w:rsid w:val="00C11698"/>
    <w:rsid w:val="00C174D6"/>
    <w:rsid w:val="00C2772A"/>
    <w:rsid w:val="00C33528"/>
    <w:rsid w:val="00C3774B"/>
    <w:rsid w:val="00C4042D"/>
    <w:rsid w:val="00C41094"/>
    <w:rsid w:val="00C414F7"/>
    <w:rsid w:val="00C47B09"/>
    <w:rsid w:val="00C56363"/>
    <w:rsid w:val="00C60112"/>
    <w:rsid w:val="00C706E6"/>
    <w:rsid w:val="00C72E98"/>
    <w:rsid w:val="00C83192"/>
    <w:rsid w:val="00C911C2"/>
    <w:rsid w:val="00C917F8"/>
    <w:rsid w:val="00C926F5"/>
    <w:rsid w:val="00C96902"/>
    <w:rsid w:val="00CA109C"/>
    <w:rsid w:val="00CA149C"/>
    <w:rsid w:val="00CA5553"/>
    <w:rsid w:val="00CB2EC3"/>
    <w:rsid w:val="00CC6F91"/>
    <w:rsid w:val="00CC7B0F"/>
    <w:rsid w:val="00CD22DE"/>
    <w:rsid w:val="00CD6A7D"/>
    <w:rsid w:val="00CE03A5"/>
    <w:rsid w:val="00CE3743"/>
    <w:rsid w:val="00CE5850"/>
    <w:rsid w:val="00CE6BFC"/>
    <w:rsid w:val="00CF214A"/>
    <w:rsid w:val="00CF34E7"/>
    <w:rsid w:val="00CF4734"/>
    <w:rsid w:val="00CF4962"/>
    <w:rsid w:val="00CF4C01"/>
    <w:rsid w:val="00CF7783"/>
    <w:rsid w:val="00D00CB6"/>
    <w:rsid w:val="00D14DE1"/>
    <w:rsid w:val="00D22331"/>
    <w:rsid w:val="00D24953"/>
    <w:rsid w:val="00D34CE6"/>
    <w:rsid w:val="00D35F33"/>
    <w:rsid w:val="00D37364"/>
    <w:rsid w:val="00D41A9E"/>
    <w:rsid w:val="00D53A91"/>
    <w:rsid w:val="00D6405F"/>
    <w:rsid w:val="00D67895"/>
    <w:rsid w:val="00D706BD"/>
    <w:rsid w:val="00D8490E"/>
    <w:rsid w:val="00D93D6E"/>
    <w:rsid w:val="00D946D0"/>
    <w:rsid w:val="00D9542F"/>
    <w:rsid w:val="00D96671"/>
    <w:rsid w:val="00D967C8"/>
    <w:rsid w:val="00D971A5"/>
    <w:rsid w:val="00DB0667"/>
    <w:rsid w:val="00DB43F9"/>
    <w:rsid w:val="00DB78AB"/>
    <w:rsid w:val="00DC08B0"/>
    <w:rsid w:val="00DC5217"/>
    <w:rsid w:val="00DD0A3D"/>
    <w:rsid w:val="00DD1D70"/>
    <w:rsid w:val="00DD6227"/>
    <w:rsid w:val="00DD6827"/>
    <w:rsid w:val="00DE3F16"/>
    <w:rsid w:val="00DE6C9E"/>
    <w:rsid w:val="00DF2032"/>
    <w:rsid w:val="00DF67B9"/>
    <w:rsid w:val="00DF718D"/>
    <w:rsid w:val="00DF76FA"/>
    <w:rsid w:val="00E01098"/>
    <w:rsid w:val="00E074CA"/>
    <w:rsid w:val="00E0788D"/>
    <w:rsid w:val="00E14426"/>
    <w:rsid w:val="00E2582C"/>
    <w:rsid w:val="00E26855"/>
    <w:rsid w:val="00E30722"/>
    <w:rsid w:val="00E30F8E"/>
    <w:rsid w:val="00E4301E"/>
    <w:rsid w:val="00E4582E"/>
    <w:rsid w:val="00E508ED"/>
    <w:rsid w:val="00E574E4"/>
    <w:rsid w:val="00E6172E"/>
    <w:rsid w:val="00E61A46"/>
    <w:rsid w:val="00E62B92"/>
    <w:rsid w:val="00E65797"/>
    <w:rsid w:val="00E77219"/>
    <w:rsid w:val="00EA1AE6"/>
    <w:rsid w:val="00EA2D30"/>
    <w:rsid w:val="00EA326D"/>
    <w:rsid w:val="00EA617A"/>
    <w:rsid w:val="00EA70D6"/>
    <w:rsid w:val="00EB0FED"/>
    <w:rsid w:val="00EB10A8"/>
    <w:rsid w:val="00EB1BE4"/>
    <w:rsid w:val="00EB24C3"/>
    <w:rsid w:val="00EC2EFD"/>
    <w:rsid w:val="00EC415C"/>
    <w:rsid w:val="00EC5B16"/>
    <w:rsid w:val="00ED79C8"/>
    <w:rsid w:val="00EF2FBA"/>
    <w:rsid w:val="00EF3BB5"/>
    <w:rsid w:val="00EF5197"/>
    <w:rsid w:val="00EF5D22"/>
    <w:rsid w:val="00EF6575"/>
    <w:rsid w:val="00F01426"/>
    <w:rsid w:val="00F01AA2"/>
    <w:rsid w:val="00F05239"/>
    <w:rsid w:val="00F05CBF"/>
    <w:rsid w:val="00F100B2"/>
    <w:rsid w:val="00F12289"/>
    <w:rsid w:val="00F160AB"/>
    <w:rsid w:val="00F168C2"/>
    <w:rsid w:val="00F223EA"/>
    <w:rsid w:val="00F2417B"/>
    <w:rsid w:val="00F24C00"/>
    <w:rsid w:val="00F252B1"/>
    <w:rsid w:val="00F337B6"/>
    <w:rsid w:val="00F35679"/>
    <w:rsid w:val="00F37AC9"/>
    <w:rsid w:val="00F44A9F"/>
    <w:rsid w:val="00F5099F"/>
    <w:rsid w:val="00F54E34"/>
    <w:rsid w:val="00F61E2E"/>
    <w:rsid w:val="00F66BE8"/>
    <w:rsid w:val="00F71E14"/>
    <w:rsid w:val="00F74B1B"/>
    <w:rsid w:val="00F776FF"/>
    <w:rsid w:val="00F9034E"/>
    <w:rsid w:val="00F91E0B"/>
    <w:rsid w:val="00F93783"/>
    <w:rsid w:val="00F94BEF"/>
    <w:rsid w:val="00FA15D4"/>
    <w:rsid w:val="00FA5637"/>
    <w:rsid w:val="00FA7396"/>
    <w:rsid w:val="00FB69D2"/>
    <w:rsid w:val="00FB6DD8"/>
    <w:rsid w:val="00FC1C0E"/>
    <w:rsid w:val="00FC6982"/>
    <w:rsid w:val="00FD1DD6"/>
    <w:rsid w:val="00FD582B"/>
    <w:rsid w:val="00FD5EE8"/>
    <w:rsid w:val="00FE40A7"/>
    <w:rsid w:val="00FE4752"/>
    <w:rsid w:val="00FF150C"/>
    <w:rsid w:val="00FF1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DC9"/>
    <w:rPr>
      <w:rFonts w:ascii="Times New Roman" w:eastAsia="Times New Roman" w:hAnsi="Times New Roman"/>
      <w:sz w:val="24"/>
      <w:szCs w:val="24"/>
    </w:rPr>
  </w:style>
  <w:style w:type="paragraph" w:styleId="1">
    <w:name w:val="heading 1"/>
    <w:basedOn w:val="a"/>
    <w:next w:val="a"/>
    <w:link w:val="10"/>
    <w:qFormat/>
    <w:rsid w:val="00165904"/>
    <w:pPr>
      <w:keepNext/>
      <w:jc w:val="center"/>
      <w:outlineLvl w:val="0"/>
    </w:pPr>
    <w:rPr>
      <w:b/>
      <w:bCs/>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86DC9"/>
    <w:pPr>
      <w:widowControl w:val="0"/>
      <w:autoSpaceDE w:val="0"/>
      <w:autoSpaceDN w:val="0"/>
      <w:adjustRightInd w:val="0"/>
    </w:pPr>
    <w:rPr>
      <w:rFonts w:ascii="Times New Roman" w:eastAsia="Times New Roman" w:hAnsi="Times New Roman"/>
      <w:b/>
      <w:bCs/>
      <w:sz w:val="24"/>
      <w:szCs w:val="24"/>
    </w:rPr>
  </w:style>
  <w:style w:type="paragraph" w:customStyle="1" w:styleId="Style17">
    <w:name w:val="Style17"/>
    <w:basedOn w:val="a"/>
    <w:rsid w:val="00A86DC9"/>
    <w:pPr>
      <w:widowControl w:val="0"/>
      <w:autoSpaceDE w:val="0"/>
      <w:autoSpaceDN w:val="0"/>
      <w:adjustRightInd w:val="0"/>
      <w:spacing w:line="340" w:lineRule="exact"/>
      <w:ind w:firstLine="684"/>
      <w:jc w:val="both"/>
    </w:pPr>
  </w:style>
  <w:style w:type="paragraph" w:styleId="a3">
    <w:name w:val="List Paragraph"/>
    <w:basedOn w:val="a"/>
    <w:uiPriority w:val="34"/>
    <w:qFormat/>
    <w:rsid w:val="00A86DC9"/>
    <w:pPr>
      <w:ind w:left="720"/>
      <w:contextualSpacing/>
    </w:pPr>
    <w:rPr>
      <w:sz w:val="20"/>
      <w:szCs w:val="20"/>
    </w:rPr>
  </w:style>
  <w:style w:type="paragraph" w:styleId="3">
    <w:name w:val="Body Text 3"/>
    <w:basedOn w:val="a"/>
    <w:link w:val="30"/>
    <w:rsid w:val="00A86DC9"/>
    <w:pPr>
      <w:widowControl w:val="0"/>
      <w:jc w:val="both"/>
    </w:pPr>
    <w:rPr>
      <w:sz w:val="16"/>
      <w:szCs w:val="16"/>
    </w:rPr>
  </w:style>
  <w:style w:type="character" w:customStyle="1" w:styleId="30">
    <w:name w:val="Основной текст 3 Знак"/>
    <w:link w:val="3"/>
    <w:rsid w:val="00A86DC9"/>
    <w:rPr>
      <w:rFonts w:ascii="Times New Roman" w:eastAsia="Times New Roman" w:hAnsi="Times New Roman" w:cs="Times New Roman"/>
      <w:sz w:val="16"/>
      <w:szCs w:val="16"/>
      <w:lang w:eastAsia="ru-RU"/>
    </w:rPr>
  </w:style>
  <w:style w:type="table" w:styleId="a4">
    <w:name w:val="Table Grid"/>
    <w:basedOn w:val="a1"/>
    <w:rsid w:val="00A86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A86DC9"/>
    <w:pPr>
      <w:spacing w:after="120"/>
    </w:pPr>
  </w:style>
  <w:style w:type="character" w:customStyle="1" w:styleId="a6">
    <w:name w:val="Основной текст Знак"/>
    <w:link w:val="a5"/>
    <w:rsid w:val="00A86DC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E7CC6"/>
    <w:rPr>
      <w:rFonts w:ascii="Tahoma" w:hAnsi="Tahoma"/>
      <w:sz w:val="16"/>
      <w:szCs w:val="16"/>
    </w:rPr>
  </w:style>
  <w:style w:type="character" w:customStyle="1" w:styleId="a8">
    <w:name w:val="Текст выноски Знак"/>
    <w:link w:val="a7"/>
    <w:uiPriority w:val="99"/>
    <w:semiHidden/>
    <w:rsid w:val="006E7CC6"/>
    <w:rPr>
      <w:rFonts w:ascii="Tahoma" w:eastAsia="Times New Roman" w:hAnsi="Tahoma" w:cs="Tahoma"/>
      <w:sz w:val="16"/>
      <w:szCs w:val="16"/>
      <w:lang w:eastAsia="ru-RU"/>
    </w:rPr>
  </w:style>
  <w:style w:type="paragraph" w:customStyle="1" w:styleId="ConsPlusNonformat">
    <w:name w:val="ConsPlusNonformat"/>
    <w:uiPriority w:val="99"/>
    <w:rsid w:val="001B2615"/>
    <w:pPr>
      <w:widowControl w:val="0"/>
      <w:autoSpaceDE w:val="0"/>
      <w:autoSpaceDN w:val="0"/>
      <w:adjustRightInd w:val="0"/>
    </w:pPr>
    <w:rPr>
      <w:rFonts w:ascii="Courier New" w:eastAsia="Times New Roman" w:hAnsi="Courier New" w:cs="Courier New"/>
    </w:rPr>
  </w:style>
  <w:style w:type="paragraph" w:styleId="a9">
    <w:name w:val="header"/>
    <w:basedOn w:val="a"/>
    <w:link w:val="aa"/>
    <w:uiPriority w:val="99"/>
    <w:unhideWhenUsed/>
    <w:rsid w:val="002C6EE8"/>
    <w:pPr>
      <w:tabs>
        <w:tab w:val="center" w:pos="4677"/>
        <w:tab w:val="right" w:pos="9355"/>
      </w:tabs>
    </w:pPr>
  </w:style>
  <w:style w:type="character" w:customStyle="1" w:styleId="aa">
    <w:name w:val="Верхний колонтитул Знак"/>
    <w:link w:val="a9"/>
    <w:uiPriority w:val="99"/>
    <w:rsid w:val="002C6EE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C6EE8"/>
    <w:pPr>
      <w:tabs>
        <w:tab w:val="center" w:pos="4677"/>
        <w:tab w:val="right" w:pos="9355"/>
      </w:tabs>
    </w:pPr>
  </w:style>
  <w:style w:type="character" w:customStyle="1" w:styleId="ac">
    <w:name w:val="Нижний колонтитул Знак"/>
    <w:link w:val="ab"/>
    <w:uiPriority w:val="99"/>
    <w:rsid w:val="002C6EE8"/>
    <w:rPr>
      <w:rFonts w:ascii="Times New Roman" w:eastAsia="Times New Roman" w:hAnsi="Times New Roman" w:cs="Times New Roman"/>
      <w:sz w:val="24"/>
      <w:szCs w:val="24"/>
      <w:lang w:eastAsia="ru-RU"/>
    </w:rPr>
  </w:style>
  <w:style w:type="character" w:customStyle="1" w:styleId="FontStyle48">
    <w:name w:val="Font Style48"/>
    <w:rsid w:val="007974D1"/>
    <w:rPr>
      <w:rFonts w:ascii="Times New Roman" w:hAnsi="Times New Roman" w:cs="Times New Roman"/>
      <w:sz w:val="24"/>
      <w:szCs w:val="24"/>
    </w:rPr>
  </w:style>
  <w:style w:type="paragraph" w:styleId="ad">
    <w:name w:val="Plain Text"/>
    <w:basedOn w:val="a"/>
    <w:link w:val="ae"/>
    <w:rsid w:val="00CF4C01"/>
    <w:rPr>
      <w:rFonts w:ascii="Courier New" w:hAnsi="Courier New"/>
      <w:sz w:val="20"/>
      <w:szCs w:val="20"/>
    </w:rPr>
  </w:style>
  <w:style w:type="character" w:customStyle="1" w:styleId="ae">
    <w:name w:val="Текст Знак"/>
    <w:link w:val="ad"/>
    <w:rsid w:val="00CF4C01"/>
    <w:rPr>
      <w:rFonts w:ascii="Courier New" w:eastAsia="Times New Roman" w:hAnsi="Courier New" w:cs="Courier New"/>
      <w:sz w:val="20"/>
      <w:szCs w:val="20"/>
      <w:lang w:eastAsia="ru-RU"/>
    </w:rPr>
  </w:style>
  <w:style w:type="paragraph" w:customStyle="1" w:styleId="af">
    <w:name w:val="Серединка"/>
    <w:basedOn w:val="a"/>
    <w:rsid w:val="00174614"/>
    <w:pPr>
      <w:jc w:val="center"/>
    </w:pPr>
    <w:rPr>
      <w:rFonts w:eastAsia="Calibri"/>
      <w:b/>
      <w:sz w:val="28"/>
    </w:rPr>
  </w:style>
  <w:style w:type="paragraph" w:styleId="af0">
    <w:name w:val="No Spacing"/>
    <w:uiPriority w:val="1"/>
    <w:qFormat/>
    <w:rsid w:val="0045431E"/>
    <w:rPr>
      <w:sz w:val="22"/>
      <w:szCs w:val="22"/>
      <w:lang w:eastAsia="en-US"/>
    </w:rPr>
  </w:style>
  <w:style w:type="character" w:styleId="af1">
    <w:name w:val="line number"/>
    <w:basedOn w:val="a0"/>
    <w:uiPriority w:val="99"/>
    <w:semiHidden/>
    <w:unhideWhenUsed/>
    <w:rsid w:val="008A1549"/>
  </w:style>
  <w:style w:type="paragraph" w:styleId="2">
    <w:name w:val="Body Text 2"/>
    <w:basedOn w:val="a"/>
    <w:link w:val="20"/>
    <w:uiPriority w:val="99"/>
    <w:semiHidden/>
    <w:unhideWhenUsed/>
    <w:rsid w:val="0093336B"/>
    <w:pPr>
      <w:spacing w:after="120" w:line="480" w:lineRule="auto"/>
    </w:pPr>
  </w:style>
  <w:style w:type="character" w:customStyle="1" w:styleId="20">
    <w:name w:val="Основной текст 2 Знак"/>
    <w:basedOn w:val="a0"/>
    <w:link w:val="2"/>
    <w:uiPriority w:val="99"/>
    <w:semiHidden/>
    <w:rsid w:val="0093336B"/>
    <w:rPr>
      <w:rFonts w:ascii="Times New Roman" w:eastAsia="Times New Roman" w:hAnsi="Times New Roman"/>
      <w:sz w:val="24"/>
      <w:szCs w:val="24"/>
    </w:rPr>
  </w:style>
  <w:style w:type="character" w:styleId="af2">
    <w:name w:val="Hyperlink"/>
    <w:rsid w:val="0093336B"/>
    <w:rPr>
      <w:color w:val="000080"/>
      <w:sz w:val="24"/>
      <w:u w:val="none"/>
    </w:rPr>
  </w:style>
  <w:style w:type="paragraph" w:styleId="21">
    <w:name w:val="Body Text Indent 2"/>
    <w:basedOn w:val="a"/>
    <w:link w:val="22"/>
    <w:rsid w:val="00AF266E"/>
    <w:pPr>
      <w:spacing w:after="120" w:line="480" w:lineRule="auto"/>
      <w:ind w:left="283"/>
    </w:pPr>
  </w:style>
  <w:style w:type="character" w:customStyle="1" w:styleId="22">
    <w:name w:val="Основной текст с отступом 2 Знак"/>
    <w:basedOn w:val="a0"/>
    <w:link w:val="21"/>
    <w:rsid w:val="00AF266E"/>
    <w:rPr>
      <w:rFonts w:ascii="Times New Roman" w:eastAsia="Times New Roman" w:hAnsi="Times New Roman"/>
      <w:sz w:val="24"/>
      <w:szCs w:val="24"/>
    </w:rPr>
  </w:style>
  <w:style w:type="paragraph" w:customStyle="1" w:styleId="ConsNormal">
    <w:name w:val="ConsNormal"/>
    <w:rsid w:val="00AF266E"/>
    <w:pPr>
      <w:widowControl w:val="0"/>
      <w:ind w:firstLine="720"/>
    </w:pPr>
    <w:rPr>
      <w:rFonts w:ascii="Consultant" w:eastAsia="Times New Roman" w:hAnsi="Consultant"/>
    </w:rPr>
  </w:style>
  <w:style w:type="character" w:customStyle="1" w:styleId="10">
    <w:name w:val="Заголовок 1 Знак"/>
    <w:basedOn w:val="a0"/>
    <w:link w:val="1"/>
    <w:rsid w:val="00165904"/>
    <w:rPr>
      <w:rFonts w:ascii="Times New Roman" w:eastAsia="Times New Roman" w:hAnsi="Times New Roman"/>
      <w:b/>
      <w:bCs/>
      <w:sz w:val="44"/>
      <w:szCs w:val="24"/>
    </w:rPr>
  </w:style>
  <w:style w:type="paragraph" w:styleId="af3">
    <w:name w:val="Block Text"/>
    <w:basedOn w:val="a"/>
    <w:rsid w:val="00404BD3"/>
    <w:pPr>
      <w:ind w:left="720" w:right="360"/>
      <w:jc w:val="center"/>
    </w:pPr>
    <w:rPr>
      <w:b/>
      <w:sz w:val="26"/>
      <w:szCs w:val="26"/>
    </w:rPr>
  </w:style>
  <w:style w:type="paragraph" w:customStyle="1" w:styleId="ConsPlusDocList">
    <w:name w:val="ConsPlusDocList"/>
    <w:rsid w:val="006A4495"/>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3618915">
      <w:bodyDiv w:val="1"/>
      <w:marLeft w:val="0"/>
      <w:marRight w:val="0"/>
      <w:marTop w:val="0"/>
      <w:marBottom w:val="0"/>
      <w:divBdr>
        <w:top w:val="none" w:sz="0" w:space="0" w:color="auto"/>
        <w:left w:val="none" w:sz="0" w:space="0" w:color="auto"/>
        <w:bottom w:val="none" w:sz="0" w:space="0" w:color="auto"/>
        <w:right w:val="none" w:sz="0" w:space="0" w:color="auto"/>
      </w:divBdr>
    </w:div>
    <w:div w:id="574777720">
      <w:bodyDiv w:val="1"/>
      <w:marLeft w:val="0"/>
      <w:marRight w:val="0"/>
      <w:marTop w:val="0"/>
      <w:marBottom w:val="0"/>
      <w:divBdr>
        <w:top w:val="none" w:sz="0" w:space="0" w:color="auto"/>
        <w:left w:val="none" w:sz="0" w:space="0" w:color="auto"/>
        <w:bottom w:val="none" w:sz="0" w:space="0" w:color="auto"/>
        <w:right w:val="none" w:sz="0" w:space="0" w:color="auto"/>
      </w:divBdr>
    </w:div>
    <w:div w:id="934509818">
      <w:bodyDiv w:val="1"/>
      <w:marLeft w:val="0"/>
      <w:marRight w:val="0"/>
      <w:marTop w:val="0"/>
      <w:marBottom w:val="0"/>
      <w:divBdr>
        <w:top w:val="none" w:sz="0" w:space="0" w:color="auto"/>
        <w:left w:val="none" w:sz="0" w:space="0" w:color="auto"/>
        <w:bottom w:val="none" w:sz="0" w:space="0" w:color="auto"/>
        <w:right w:val="none" w:sz="0" w:space="0" w:color="auto"/>
      </w:divBdr>
    </w:div>
    <w:div w:id="1400398048">
      <w:bodyDiv w:val="1"/>
      <w:marLeft w:val="0"/>
      <w:marRight w:val="0"/>
      <w:marTop w:val="0"/>
      <w:marBottom w:val="0"/>
      <w:divBdr>
        <w:top w:val="none" w:sz="0" w:space="0" w:color="auto"/>
        <w:left w:val="none" w:sz="0" w:space="0" w:color="auto"/>
        <w:bottom w:val="none" w:sz="0" w:space="0" w:color="auto"/>
        <w:right w:val="none" w:sz="0" w:space="0" w:color="auto"/>
      </w:divBdr>
    </w:div>
    <w:div w:id="1402481360">
      <w:bodyDiv w:val="1"/>
      <w:marLeft w:val="0"/>
      <w:marRight w:val="0"/>
      <w:marTop w:val="0"/>
      <w:marBottom w:val="0"/>
      <w:divBdr>
        <w:top w:val="none" w:sz="0" w:space="0" w:color="auto"/>
        <w:left w:val="none" w:sz="0" w:space="0" w:color="auto"/>
        <w:bottom w:val="none" w:sz="0" w:space="0" w:color="auto"/>
        <w:right w:val="none" w:sz="0" w:space="0" w:color="auto"/>
      </w:divBdr>
    </w:div>
    <w:div w:id="1658535665">
      <w:bodyDiv w:val="1"/>
      <w:marLeft w:val="0"/>
      <w:marRight w:val="0"/>
      <w:marTop w:val="0"/>
      <w:marBottom w:val="0"/>
      <w:divBdr>
        <w:top w:val="none" w:sz="0" w:space="0" w:color="auto"/>
        <w:left w:val="none" w:sz="0" w:space="0" w:color="auto"/>
        <w:bottom w:val="none" w:sz="0" w:space="0" w:color="auto"/>
        <w:right w:val="none" w:sz="0" w:space="0" w:color="auto"/>
      </w:divBdr>
    </w:div>
    <w:div w:id="1688868304">
      <w:bodyDiv w:val="1"/>
      <w:marLeft w:val="0"/>
      <w:marRight w:val="0"/>
      <w:marTop w:val="0"/>
      <w:marBottom w:val="0"/>
      <w:divBdr>
        <w:top w:val="none" w:sz="0" w:space="0" w:color="auto"/>
        <w:left w:val="none" w:sz="0" w:space="0" w:color="auto"/>
        <w:bottom w:val="none" w:sz="0" w:space="0" w:color="auto"/>
        <w:right w:val="none" w:sz="0" w:space="0" w:color="auto"/>
      </w:divBdr>
    </w:div>
    <w:div w:id="1932353349">
      <w:bodyDiv w:val="1"/>
      <w:marLeft w:val="0"/>
      <w:marRight w:val="0"/>
      <w:marTop w:val="0"/>
      <w:marBottom w:val="0"/>
      <w:divBdr>
        <w:top w:val="none" w:sz="0" w:space="0" w:color="auto"/>
        <w:left w:val="none" w:sz="0" w:space="0" w:color="auto"/>
        <w:bottom w:val="none" w:sz="0" w:space="0" w:color="auto"/>
        <w:right w:val="none" w:sz="0" w:space="0" w:color="auto"/>
      </w:divBdr>
    </w:div>
    <w:div w:id="2002999527">
      <w:bodyDiv w:val="1"/>
      <w:marLeft w:val="0"/>
      <w:marRight w:val="0"/>
      <w:marTop w:val="0"/>
      <w:marBottom w:val="0"/>
      <w:divBdr>
        <w:top w:val="none" w:sz="0" w:space="0" w:color="auto"/>
        <w:left w:val="none" w:sz="0" w:space="0" w:color="auto"/>
        <w:bottom w:val="none" w:sz="0" w:space="0" w:color="auto"/>
        <w:right w:val="none" w:sz="0" w:space="0" w:color="auto"/>
      </w:divBdr>
    </w:div>
    <w:div w:id="21279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2EEB68499B2E0305621ECFB7CB263E1BCF4F95967C5759C0ED307EAF9CC22F71C1AA239222118C5079BDFhE3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5B5C-61B5-4077-8AE3-678F5FAE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1240</Words>
  <Characters>7071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"Хоум Кредит энд Финанс Банк"</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Shavrina</cp:lastModifiedBy>
  <cp:revision>38</cp:revision>
  <cp:lastPrinted>2020-08-06T11:42:00Z</cp:lastPrinted>
  <dcterms:created xsi:type="dcterms:W3CDTF">2020-06-04T06:23:00Z</dcterms:created>
  <dcterms:modified xsi:type="dcterms:W3CDTF">2020-08-06T11:44:00Z</dcterms:modified>
</cp:coreProperties>
</file>